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1A00D" w14:textId="77777777" w:rsidR="00112315" w:rsidRPr="00582A1A" w:rsidRDefault="00112315">
      <w:pPr>
        <w:wordWrap w:val="0"/>
        <w:overflowPunct w:val="0"/>
        <w:autoSpaceDE w:val="0"/>
        <w:autoSpaceDN w:val="0"/>
      </w:pPr>
      <w:bookmarkStart w:id="0" w:name="_GoBack"/>
      <w:bookmarkEnd w:id="0"/>
      <w:r w:rsidRPr="00582A1A">
        <w:rPr>
          <w:rFonts w:hint="eastAsia"/>
        </w:rPr>
        <w:t>別記第</w:t>
      </w:r>
      <w:r w:rsidR="00582A1A" w:rsidRPr="00582A1A">
        <w:rPr>
          <w:rFonts w:hint="eastAsia"/>
        </w:rPr>
        <w:t>６</w:t>
      </w:r>
      <w:r w:rsidRPr="00582A1A">
        <w:rPr>
          <w:rFonts w:hint="eastAsia"/>
        </w:rPr>
        <w:t>号その</w:t>
      </w:r>
      <w:r w:rsidR="00582A1A" w:rsidRPr="00582A1A">
        <w:rPr>
          <w:rFonts w:hint="eastAsia"/>
        </w:rPr>
        <w:t>１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15"/>
        <w:gridCol w:w="315"/>
        <w:gridCol w:w="8295"/>
        <w:gridCol w:w="1308"/>
        <w:gridCol w:w="112"/>
      </w:tblGrid>
      <w:tr w:rsidR="00112315" w:rsidRPr="00582A1A" w14:paraId="31889003" w14:textId="77777777">
        <w:trPr>
          <w:cantSplit/>
          <w:trHeight w:val="800"/>
        </w:trPr>
        <w:tc>
          <w:tcPr>
            <w:tcW w:w="10765" w:type="dxa"/>
            <w:gridSpan w:val="7"/>
            <w:tcBorders>
              <w:bottom w:val="nil"/>
            </w:tcBorders>
            <w:vAlign w:val="center"/>
          </w:tcPr>
          <w:p w14:paraId="4C45EC5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昇降機工事監理状況調書</w:t>
            </w:r>
          </w:p>
        </w:tc>
      </w:tr>
      <w:tr w:rsidR="00112315" w:rsidRPr="00582A1A" w14:paraId="1D2172D2" w14:textId="77777777">
        <w:trPr>
          <w:cantSplit/>
          <w:trHeight w:val="500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5F0984B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9240" w:type="dxa"/>
            <w:gridSpan w:val="4"/>
            <w:vAlign w:val="center"/>
          </w:tcPr>
          <w:p w14:paraId="0B35B1E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  <w:spacing w:val="210"/>
              </w:rPr>
              <w:t>確認項</w:t>
            </w:r>
            <w:r w:rsidRPr="00582A1A">
              <w:rPr>
                <w:rFonts w:hint="eastAsia"/>
              </w:rPr>
              <w:t>目</w:t>
            </w:r>
          </w:p>
        </w:tc>
        <w:tc>
          <w:tcPr>
            <w:tcW w:w="1308" w:type="dxa"/>
            <w:vAlign w:val="center"/>
          </w:tcPr>
          <w:p w14:paraId="25F6DF0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添付書類</w:t>
            </w:r>
          </w:p>
        </w:tc>
        <w:tc>
          <w:tcPr>
            <w:tcW w:w="112" w:type="dxa"/>
            <w:vMerge w:val="restart"/>
            <w:tcBorders>
              <w:top w:val="nil"/>
            </w:tcBorders>
            <w:vAlign w:val="center"/>
          </w:tcPr>
          <w:p w14:paraId="0AD80AC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</w:tr>
      <w:tr w:rsidR="00112315" w:rsidRPr="00582A1A" w14:paraId="5A7E7753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73E9A9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27BC499A" w14:textId="77777777" w:rsidR="00112315" w:rsidRPr="00582A1A" w:rsidRDefault="000F3876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エレベーター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7D6050C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機械室・昇降路</w:t>
            </w:r>
          </w:p>
        </w:tc>
        <w:tc>
          <w:tcPr>
            <w:tcW w:w="315" w:type="dxa"/>
            <w:vAlign w:val="center"/>
          </w:tcPr>
          <w:p w14:paraId="7307556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7B64475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機械室に通ずる階段の構造、機械室の出入口の構造は規定どおりである。</w:t>
            </w:r>
          </w:p>
        </w:tc>
        <w:tc>
          <w:tcPr>
            <w:tcW w:w="1308" w:type="dxa"/>
            <w:vAlign w:val="center"/>
          </w:tcPr>
          <w:p w14:paraId="5111458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1EA5D23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8AAF5C6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40B481D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7E61B6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1B51EE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C6F1C0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6D93BE9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機械室の面積、床面から天井又ははりの下端までの垂直距離は規定どおりである。</w:t>
            </w:r>
          </w:p>
        </w:tc>
        <w:tc>
          <w:tcPr>
            <w:tcW w:w="1308" w:type="dxa"/>
            <w:vAlign w:val="center"/>
          </w:tcPr>
          <w:p w14:paraId="5802B91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7B8356E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37A897D5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1A39CF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CC8DF0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1211E0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E8AEB5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7273EDF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機械室には換気上有効な開口部又は換気設備が設置されている。</w:t>
            </w:r>
          </w:p>
        </w:tc>
        <w:tc>
          <w:tcPr>
            <w:tcW w:w="1308" w:type="dxa"/>
            <w:vAlign w:val="center"/>
          </w:tcPr>
          <w:p w14:paraId="647C990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1B08B23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06CBBEE7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9D5894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000BD9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7761E4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9753EB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4</w:t>
            </w:r>
          </w:p>
        </w:tc>
        <w:tc>
          <w:tcPr>
            <w:tcW w:w="8295" w:type="dxa"/>
            <w:vAlign w:val="center"/>
          </w:tcPr>
          <w:p w14:paraId="61F4155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機械室・昇降路内にはエレベーターに必要な配管設備以外の給水、排水その他の配管設備が設置されていない。</w:t>
            </w:r>
          </w:p>
        </w:tc>
        <w:tc>
          <w:tcPr>
            <w:tcW w:w="1308" w:type="dxa"/>
            <w:vAlign w:val="center"/>
          </w:tcPr>
          <w:p w14:paraId="6BE4D95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4573CEA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6FFFA568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1675C6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55126B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54672D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AB0D62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5</w:t>
            </w:r>
          </w:p>
        </w:tc>
        <w:tc>
          <w:tcPr>
            <w:tcW w:w="8295" w:type="dxa"/>
            <w:vAlign w:val="center"/>
          </w:tcPr>
          <w:p w14:paraId="7D14A8E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電動機、制御器、巻上機、ブレーキ等の取付状況、動作等に問題がない。</w:t>
            </w:r>
          </w:p>
        </w:tc>
        <w:tc>
          <w:tcPr>
            <w:tcW w:w="1308" w:type="dxa"/>
            <w:vAlign w:val="center"/>
          </w:tcPr>
          <w:p w14:paraId="1C9F8C3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2FD3EB8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016703FD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D79814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961CD1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80704E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054592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6</w:t>
            </w:r>
          </w:p>
        </w:tc>
        <w:tc>
          <w:tcPr>
            <w:tcW w:w="8295" w:type="dxa"/>
            <w:vAlign w:val="center"/>
          </w:tcPr>
          <w:p w14:paraId="3EED0655" w14:textId="77777777" w:rsidR="00112315" w:rsidRPr="00582A1A" w:rsidRDefault="00112315" w:rsidP="00A14C9D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受電盤、制御盤等の取付状況は支障が</w:t>
            </w:r>
            <w:r w:rsidR="00A14C9D" w:rsidRPr="00582A1A">
              <w:rPr>
                <w:rFonts w:hint="eastAsia"/>
              </w:rPr>
              <w:t>な</w:t>
            </w:r>
            <w:r w:rsidRPr="00582A1A">
              <w:rPr>
                <w:rFonts w:hint="eastAsia"/>
              </w:rPr>
              <w:t>く、絶縁抵抗値は適切である。</w:t>
            </w:r>
          </w:p>
        </w:tc>
        <w:tc>
          <w:tcPr>
            <w:tcW w:w="1308" w:type="dxa"/>
            <w:vAlign w:val="center"/>
          </w:tcPr>
          <w:p w14:paraId="2618CA9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201FDCD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06318BF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6810AE0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2F0B6A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79B285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668448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7</w:t>
            </w:r>
          </w:p>
        </w:tc>
        <w:tc>
          <w:tcPr>
            <w:tcW w:w="8295" w:type="dxa"/>
            <w:vAlign w:val="center"/>
          </w:tcPr>
          <w:p w14:paraId="09192F6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機械室機器・昇降路内の耐震対策は問題がない。</w:t>
            </w:r>
          </w:p>
        </w:tc>
        <w:tc>
          <w:tcPr>
            <w:tcW w:w="1308" w:type="dxa"/>
            <w:vAlign w:val="center"/>
          </w:tcPr>
          <w:p w14:paraId="263D60A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1BB1003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27F6724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4B9498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345A5E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1FAE9D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1EA6D7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8</w:t>
            </w:r>
          </w:p>
        </w:tc>
        <w:tc>
          <w:tcPr>
            <w:tcW w:w="8295" w:type="dxa"/>
            <w:vAlign w:val="center"/>
          </w:tcPr>
          <w:p w14:paraId="3976788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調速機・非常止め装置の作動及び作動速度は適切である。</w:t>
            </w:r>
          </w:p>
        </w:tc>
        <w:tc>
          <w:tcPr>
            <w:tcW w:w="1308" w:type="dxa"/>
            <w:vAlign w:val="center"/>
          </w:tcPr>
          <w:p w14:paraId="10FB788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1A4C0C4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3054E746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1CA4B32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578FE4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DC015A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D0C821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9</w:t>
            </w:r>
          </w:p>
        </w:tc>
        <w:tc>
          <w:tcPr>
            <w:tcW w:w="8295" w:type="dxa"/>
            <w:vAlign w:val="center"/>
          </w:tcPr>
          <w:p w14:paraId="33E66F1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主索等は規定</w:t>
            </w:r>
            <w:r w:rsidR="00A14C9D" w:rsidRPr="00582A1A">
              <w:rPr>
                <w:rFonts w:hint="eastAsia"/>
              </w:rPr>
              <w:t>どお</w:t>
            </w:r>
            <w:r w:rsidRPr="00582A1A">
              <w:rPr>
                <w:rFonts w:hint="eastAsia"/>
              </w:rPr>
              <w:t>りで、取付状況に問題がない。</w:t>
            </w:r>
          </w:p>
        </w:tc>
        <w:tc>
          <w:tcPr>
            <w:tcW w:w="1308" w:type="dxa"/>
            <w:vAlign w:val="center"/>
          </w:tcPr>
          <w:p w14:paraId="2A407F9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076B096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1EDF0DD9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4439320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1405EC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D81C3C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64072F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10</w:t>
            </w:r>
          </w:p>
        </w:tc>
        <w:tc>
          <w:tcPr>
            <w:tcW w:w="8295" w:type="dxa"/>
            <w:vAlign w:val="center"/>
          </w:tcPr>
          <w:p w14:paraId="21869D0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主索の緩み検出装置の作動は適切である。</w:t>
            </w:r>
          </w:p>
        </w:tc>
        <w:tc>
          <w:tcPr>
            <w:tcW w:w="1308" w:type="dxa"/>
            <w:vAlign w:val="center"/>
          </w:tcPr>
          <w:p w14:paraId="4443242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5ECDF93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2B1C8757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6E23074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0DA6F7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6F388F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7D9556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11</w:t>
            </w:r>
          </w:p>
        </w:tc>
        <w:tc>
          <w:tcPr>
            <w:tcW w:w="8295" w:type="dxa"/>
            <w:vAlign w:val="center"/>
          </w:tcPr>
          <w:p w14:paraId="57AF023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頂部すき間、ピット深さは、規定の寸法が確保されている。</w:t>
            </w:r>
          </w:p>
        </w:tc>
        <w:tc>
          <w:tcPr>
            <w:tcW w:w="1308" w:type="dxa"/>
            <w:vAlign w:val="center"/>
          </w:tcPr>
          <w:p w14:paraId="6FF442E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08B88D9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68E54682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0080D1E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9012E5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D5C560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A5DA20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12</w:t>
            </w:r>
          </w:p>
        </w:tc>
        <w:tc>
          <w:tcPr>
            <w:tcW w:w="8295" w:type="dxa"/>
            <w:vAlign w:val="center"/>
          </w:tcPr>
          <w:p w14:paraId="451E1C6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上部・下部リミットスイッチ、頂部・ピット安全距離確保スイッチ等の位置及び作動は適切である。</w:t>
            </w:r>
          </w:p>
        </w:tc>
        <w:tc>
          <w:tcPr>
            <w:tcW w:w="1308" w:type="dxa"/>
            <w:vAlign w:val="center"/>
          </w:tcPr>
          <w:p w14:paraId="2F34227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7E1AE58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6AF62C2D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ECEE5D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253F8D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A7E2F7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5F0B10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13</w:t>
            </w:r>
          </w:p>
        </w:tc>
        <w:tc>
          <w:tcPr>
            <w:tcW w:w="8295" w:type="dxa"/>
            <w:vAlign w:val="center"/>
          </w:tcPr>
          <w:p w14:paraId="1DC3C1CB" w14:textId="77777777" w:rsidR="00F35E1F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昇降路出入口戸のドアーインターロックスイッチ、ドアクローザーの作動は適切であ</w:t>
            </w:r>
          </w:p>
          <w:p w14:paraId="79EE4C5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る。</w:t>
            </w:r>
          </w:p>
        </w:tc>
        <w:tc>
          <w:tcPr>
            <w:tcW w:w="1308" w:type="dxa"/>
            <w:vAlign w:val="center"/>
          </w:tcPr>
          <w:p w14:paraId="45F32C9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1D01D93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190A3921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0109B27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C1012E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FB3524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D67A7E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14</w:t>
            </w:r>
          </w:p>
        </w:tc>
        <w:tc>
          <w:tcPr>
            <w:tcW w:w="8295" w:type="dxa"/>
            <w:vAlign w:val="center"/>
          </w:tcPr>
          <w:p w14:paraId="6CA0773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緩衝器の取付状況、動作に問題がない。</w:t>
            </w:r>
          </w:p>
        </w:tc>
        <w:tc>
          <w:tcPr>
            <w:tcW w:w="1308" w:type="dxa"/>
            <w:vAlign w:val="center"/>
          </w:tcPr>
          <w:p w14:paraId="630B862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4C27418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7D25461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83E735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EDBADF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CADC30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11EFB3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15</w:t>
            </w:r>
          </w:p>
        </w:tc>
        <w:tc>
          <w:tcPr>
            <w:tcW w:w="8295" w:type="dxa"/>
            <w:vAlign w:val="center"/>
          </w:tcPr>
          <w:p w14:paraId="6C99595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ガイドレール、ブラケットの取付状況に問題がない。</w:t>
            </w:r>
          </w:p>
        </w:tc>
        <w:tc>
          <w:tcPr>
            <w:tcW w:w="1308" w:type="dxa"/>
            <w:vAlign w:val="center"/>
          </w:tcPr>
          <w:p w14:paraId="5205DE1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4626C14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5DDD07E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AFBE9E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D49F70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996776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C7046C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16</w:t>
            </w:r>
          </w:p>
        </w:tc>
        <w:tc>
          <w:tcPr>
            <w:tcW w:w="8295" w:type="dxa"/>
            <w:vAlign w:val="center"/>
          </w:tcPr>
          <w:p w14:paraId="6A57D9E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綱車、そらせ車、つり車の取付状況に問題がない。</w:t>
            </w:r>
          </w:p>
        </w:tc>
        <w:tc>
          <w:tcPr>
            <w:tcW w:w="1308" w:type="dxa"/>
            <w:vAlign w:val="center"/>
          </w:tcPr>
          <w:p w14:paraId="474FEAD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5FF1AF4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18FA5B26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994573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AE323A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6DBF13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EC0ED1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17</w:t>
            </w:r>
          </w:p>
        </w:tc>
        <w:tc>
          <w:tcPr>
            <w:tcW w:w="8295" w:type="dxa"/>
            <w:vAlign w:val="center"/>
          </w:tcPr>
          <w:p w14:paraId="4A549B1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つり合おもりの取付状況に問題がない。</w:t>
            </w:r>
          </w:p>
        </w:tc>
        <w:tc>
          <w:tcPr>
            <w:tcW w:w="1308" w:type="dxa"/>
            <w:vAlign w:val="center"/>
          </w:tcPr>
          <w:p w14:paraId="2ACDC40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32E5124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2452DEB5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7878D3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641F4C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2B57BEF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かご</w:t>
            </w:r>
          </w:p>
        </w:tc>
        <w:tc>
          <w:tcPr>
            <w:tcW w:w="315" w:type="dxa"/>
            <w:vAlign w:val="center"/>
          </w:tcPr>
          <w:p w14:paraId="6047148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21EB5B5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かご上・かご内安全スイッチ、かご出入口戸の開閉装置、ドアースイッチ等の作動は適切である。</w:t>
            </w:r>
          </w:p>
        </w:tc>
        <w:tc>
          <w:tcPr>
            <w:tcW w:w="1308" w:type="dxa"/>
            <w:vAlign w:val="center"/>
          </w:tcPr>
          <w:p w14:paraId="5D1C838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29EDD6B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A3D0D7B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1A36906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A4DD62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71D1B6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2B1806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3E97F9E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かご内には、用途・積載量等を明示した標識が設置されている。</w:t>
            </w:r>
          </w:p>
        </w:tc>
        <w:tc>
          <w:tcPr>
            <w:tcW w:w="1308" w:type="dxa"/>
            <w:vAlign w:val="center"/>
          </w:tcPr>
          <w:p w14:paraId="675A46B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0D57BEB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C6016CB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133B2A1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FC95D6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B1073E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13C70E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16C499B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外部への連絡装置、停電灯設備の作動は適切である。</w:t>
            </w:r>
          </w:p>
        </w:tc>
        <w:tc>
          <w:tcPr>
            <w:tcW w:w="1308" w:type="dxa"/>
            <w:vAlign w:val="center"/>
          </w:tcPr>
          <w:p w14:paraId="0F4A2A7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2B4B21E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4DDEAB1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0D576A5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D96C04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B5C351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B6EB68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4</w:t>
            </w:r>
          </w:p>
        </w:tc>
        <w:tc>
          <w:tcPr>
            <w:tcW w:w="8295" w:type="dxa"/>
            <w:vAlign w:val="center"/>
          </w:tcPr>
          <w:p w14:paraId="515C87A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昇降路出入口の床先とかごの床先の水平距離、及びかご床先と昇降路壁との水平距離は規定の寸法以下である。</w:t>
            </w:r>
          </w:p>
        </w:tc>
        <w:tc>
          <w:tcPr>
            <w:tcW w:w="1308" w:type="dxa"/>
            <w:vAlign w:val="center"/>
          </w:tcPr>
          <w:p w14:paraId="65CDA14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1CB1322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3D9295D7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081710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0DAD70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6777F6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15E9EA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5</w:t>
            </w:r>
          </w:p>
        </w:tc>
        <w:tc>
          <w:tcPr>
            <w:tcW w:w="8295" w:type="dxa"/>
            <w:vAlign w:val="center"/>
          </w:tcPr>
          <w:p w14:paraId="55F9548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かごの構造、寸法は規定どおりである。</w:t>
            </w:r>
          </w:p>
        </w:tc>
        <w:tc>
          <w:tcPr>
            <w:tcW w:w="1308" w:type="dxa"/>
            <w:vAlign w:val="center"/>
          </w:tcPr>
          <w:p w14:paraId="592C42D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120DFC3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4EFC425A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3B8B1F3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33A419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CF36DA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1C1E50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6</w:t>
            </w:r>
          </w:p>
        </w:tc>
        <w:tc>
          <w:tcPr>
            <w:tcW w:w="8295" w:type="dxa"/>
            <w:vAlign w:val="center"/>
          </w:tcPr>
          <w:p w14:paraId="767B023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はかり装置の作動は適切である。</w:t>
            </w:r>
          </w:p>
        </w:tc>
        <w:tc>
          <w:tcPr>
            <w:tcW w:w="1308" w:type="dxa"/>
            <w:vAlign w:val="center"/>
          </w:tcPr>
          <w:p w14:paraId="68111AA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7338395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BBEE3C0" w14:textId="77777777">
        <w:trPr>
          <w:cantSplit/>
          <w:trHeight w:val="500"/>
        </w:trPr>
        <w:tc>
          <w:tcPr>
            <w:tcW w:w="10765" w:type="dxa"/>
            <w:gridSpan w:val="7"/>
            <w:tcBorders>
              <w:top w:val="nil"/>
            </w:tcBorders>
            <w:vAlign w:val="center"/>
          </w:tcPr>
          <w:p w14:paraId="3E8A53D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</w:tr>
    </w:tbl>
    <w:p w14:paraId="453420A1" w14:textId="77777777" w:rsidR="00112315" w:rsidRDefault="00D020A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（</w:t>
      </w:r>
      <w:r w:rsidR="00112315" w:rsidRPr="00582A1A">
        <w:rPr>
          <w:rFonts w:hint="eastAsia"/>
        </w:rPr>
        <w:t>日本</w:t>
      </w:r>
      <w:r w:rsidR="001F2C7A" w:rsidRPr="00582A1A">
        <w:rPr>
          <w:rFonts w:hint="eastAsia"/>
        </w:rPr>
        <w:t>産業</w:t>
      </w:r>
      <w:r w:rsidR="00112315" w:rsidRPr="00582A1A">
        <w:rPr>
          <w:rFonts w:hint="eastAsia"/>
        </w:rPr>
        <w:t>規格</w:t>
      </w:r>
      <w:r w:rsidR="00E26BBE">
        <w:rPr>
          <w:rFonts w:hint="eastAsia"/>
        </w:rPr>
        <w:t>Ａ</w:t>
      </w:r>
      <w:r w:rsidR="00112315" w:rsidRPr="00582A1A">
        <w:rPr>
          <w:rFonts w:hint="eastAsia"/>
        </w:rPr>
        <w:t>列</w:t>
      </w:r>
      <w:r w:rsidR="00E26BBE">
        <w:rPr>
          <w:rFonts w:hint="eastAsia"/>
        </w:rPr>
        <w:t>４</w:t>
      </w:r>
      <w:r w:rsidR="00112315" w:rsidRPr="00582A1A">
        <w:rPr>
          <w:rFonts w:hint="eastAsia"/>
        </w:rPr>
        <w:t>番</w:t>
      </w:r>
      <w:r>
        <w:rPr>
          <w:rFonts w:hint="eastAsia"/>
        </w:rPr>
        <w:t>）</w:t>
      </w:r>
    </w:p>
    <w:p w14:paraId="7BD49F32" w14:textId="77777777" w:rsidR="00E26BBE" w:rsidRPr="00582A1A" w:rsidRDefault="00E26BBE" w:rsidP="00E26BBE">
      <w:pPr>
        <w:overflowPunct w:val="0"/>
        <w:autoSpaceDE w:val="0"/>
        <w:autoSpaceDN w:val="0"/>
        <w:jc w:val="right"/>
      </w:pPr>
    </w:p>
    <w:p w14:paraId="26EC31C8" w14:textId="77777777" w:rsidR="00112315" w:rsidRPr="00582A1A" w:rsidRDefault="00112315">
      <w:pPr>
        <w:wordWrap w:val="0"/>
        <w:overflowPunct w:val="0"/>
        <w:autoSpaceDE w:val="0"/>
        <w:autoSpaceDN w:val="0"/>
      </w:pPr>
      <w:bookmarkStart w:id="1" w:name="OLE_LINK6"/>
      <w:r w:rsidRPr="00582A1A">
        <w:rPr>
          <w:rFonts w:hint="eastAsia"/>
        </w:rPr>
        <w:lastRenderedPageBreak/>
        <w:t>その</w:t>
      </w:r>
      <w:r w:rsidR="00582A1A" w:rsidRPr="00582A1A">
        <w:rPr>
          <w:rFonts w:hint="eastAsia"/>
        </w:rPr>
        <w:t>２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15"/>
        <w:gridCol w:w="315"/>
        <w:gridCol w:w="8295"/>
        <w:gridCol w:w="1308"/>
        <w:gridCol w:w="112"/>
      </w:tblGrid>
      <w:tr w:rsidR="00112315" w:rsidRPr="00582A1A" w14:paraId="53851C4A" w14:textId="77777777">
        <w:trPr>
          <w:cantSplit/>
        </w:trPr>
        <w:tc>
          <w:tcPr>
            <w:tcW w:w="10765" w:type="dxa"/>
            <w:gridSpan w:val="7"/>
            <w:tcBorders>
              <w:bottom w:val="nil"/>
            </w:tcBorders>
            <w:vAlign w:val="center"/>
          </w:tcPr>
          <w:p w14:paraId="4E3E9FC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</w:tr>
      <w:tr w:rsidR="00112315" w:rsidRPr="00582A1A" w14:paraId="6189CF96" w14:textId="77777777">
        <w:trPr>
          <w:cantSplit/>
          <w:trHeight w:val="500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14:paraId="349B322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40DFD1E4" w14:textId="77777777" w:rsidR="00112315" w:rsidRPr="00582A1A" w:rsidRDefault="000F3876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エレベーター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583FBD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油圧ＥＶ</w:t>
            </w:r>
          </w:p>
        </w:tc>
        <w:tc>
          <w:tcPr>
            <w:tcW w:w="315" w:type="dxa"/>
            <w:vAlign w:val="center"/>
          </w:tcPr>
          <w:p w14:paraId="1361ED3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2ED5CC4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電動機の空転防止装置の作動及び作動時間は適切である。</w:t>
            </w:r>
          </w:p>
        </w:tc>
        <w:tc>
          <w:tcPr>
            <w:tcW w:w="1308" w:type="dxa"/>
            <w:vAlign w:val="center"/>
          </w:tcPr>
          <w:p w14:paraId="5B0A278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 w:val="restart"/>
            <w:tcBorders>
              <w:top w:val="nil"/>
            </w:tcBorders>
            <w:vAlign w:val="center"/>
          </w:tcPr>
          <w:p w14:paraId="2F9AD27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</w:tr>
      <w:tr w:rsidR="00112315" w:rsidRPr="00582A1A" w14:paraId="1A27674D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EEDA6F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E2AA2F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4BB1D7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9667DE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4BF8E3A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油圧パワーユニットの取付状況、動作等に問題がない。</w:t>
            </w:r>
          </w:p>
        </w:tc>
        <w:tc>
          <w:tcPr>
            <w:tcW w:w="1308" w:type="dxa"/>
            <w:vAlign w:val="center"/>
          </w:tcPr>
          <w:p w14:paraId="26435F1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01A460E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74554D5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4B2AA7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542BD7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C6B1D7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456A15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6A78868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安全弁、逆止弁、油温保持装置の作動は適切である。</w:t>
            </w:r>
          </w:p>
        </w:tc>
        <w:tc>
          <w:tcPr>
            <w:tcW w:w="1308" w:type="dxa"/>
            <w:vAlign w:val="center"/>
          </w:tcPr>
          <w:p w14:paraId="2CCD056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505490D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6C74F57B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19D4493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009BB0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05861D9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9AE69B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4</w:t>
            </w:r>
          </w:p>
        </w:tc>
        <w:tc>
          <w:tcPr>
            <w:tcW w:w="8295" w:type="dxa"/>
            <w:vAlign w:val="center"/>
          </w:tcPr>
          <w:p w14:paraId="2319AB1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圧力配管には圧力計を設けている。</w:t>
            </w:r>
          </w:p>
        </w:tc>
        <w:tc>
          <w:tcPr>
            <w:tcW w:w="1308" w:type="dxa"/>
            <w:vAlign w:val="center"/>
          </w:tcPr>
          <w:p w14:paraId="2AC4BE4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58C3D95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451E462B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DFA4F9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6CC40E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4E1B63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2218BBA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5</w:t>
            </w:r>
          </w:p>
        </w:tc>
        <w:tc>
          <w:tcPr>
            <w:tcW w:w="8295" w:type="dxa"/>
            <w:vAlign w:val="center"/>
          </w:tcPr>
          <w:p w14:paraId="29E363F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プランジャー、プランジャーストッパー、シリンダーの取付状況に問題がない。</w:t>
            </w:r>
          </w:p>
        </w:tc>
        <w:tc>
          <w:tcPr>
            <w:tcW w:w="1308" w:type="dxa"/>
            <w:vAlign w:val="center"/>
          </w:tcPr>
          <w:p w14:paraId="137F997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212FE2D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3F3CC4DC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576C75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8C97D9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54E4CE4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その他</w:t>
            </w:r>
          </w:p>
        </w:tc>
        <w:tc>
          <w:tcPr>
            <w:tcW w:w="315" w:type="dxa"/>
            <w:vAlign w:val="center"/>
          </w:tcPr>
          <w:p w14:paraId="68CB006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4EDBD54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建築材料は規定の材料が使用されている。</w:t>
            </w:r>
          </w:p>
        </w:tc>
        <w:tc>
          <w:tcPr>
            <w:tcW w:w="1308" w:type="dxa"/>
            <w:vAlign w:val="center"/>
          </w:tcPr>
          <w:p w14:paraId="6292A8F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2F67E15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308A1E04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1959083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079DB73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88BB05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1FA071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5FEF3B1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管制運転の作動は適切である。</w:t>
            </w:r>
          </w:p>
        </w:tc>
        <w:tc>
          <w:tcPr>
            <w:tcW w:w="1308" w:type="dxa"/>
            <w:vAlign w:val="center"/>
          </w:tcPr>
          <w:p w14:paraId="77BA1E7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3A2ECD6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5145CEDF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DAE4B22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2851C5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79DDA6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DD15BB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13B96131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速度、荷重試験の数値は適切である。</w:t>
            </w:r>
          </w:p>
        </w:tc>
        <w:tc>
          <w:tcPr>
            <w:tcW w:w="1308" w:type="dxa"/>
            <w:vAlign w:val="center"/>
          </w:tcPr>
          <w:p w14:paraId="49D24E4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2411931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7218685A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7E1E2D3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6B92F2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エスカレーター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6953EB53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機械室</w:t>
            </w:r>
          </w:p>
        </w:tc>
        <w:tc>
          <w:tcPr>
            <w:tcW w:w="315" w:type="dxa"/>
            <w:vAlign w:val="center"/>
          </w:tcPr>
          <w:p w14:paraId="5377B36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322A77F8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電動機、駆動機、ブレーキ、踏段駆動装置、手すり駆動装置等の取付状況、動作等に問題がない。</w:t>
            </w:r>
          </w:p>
        </w:tc>
        <w:tc>
          <w:tcPr>
            <w:tcW w:w="1308" w:type="dxa"/>
            <w:vAlign w:val="center"/>
          </w:tcPr>
          <w:p w14:paraId="2249411C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6F5384BE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2FA47752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D68444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410FE57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AFA0434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14802C5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1432ADCD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受電盤、制御盤等の取付状況に問題が</w:t>
            </w:r>
            <w:r w:rsidR="00A14C9D" w:rsidRPr="00582A1A">
              <w:rPr>
                <w:rFonts w:hint="eastAsia"/>
              </w:rPr>
              <w:t>なく</w:t>
            </w:r>
            <w:r w:rsidRPr="00582A1A">
              <w:rPr>
                <w:rFonts w:hint="eastAsia"/>
              </w:rPr>
              <w:t>、絶縁抵抗値は適切である。</w:t>
            </w:r>
          </w:p>
        </w:tc>
        <w:tc>
          <w:tcPr>
            <w:tcW w:w="1308" w:type="dxa"/>
            <w:vAlign w:val="center"/>
          </w:tcPr>
          <w:p w14:paraId="774245EB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vAlign w:val="center"/>
          </w:tcPr>
          <w:p w14:paraId="44814E4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12315" w:rsidRPr="00582A1A" w14:paraId="6984A661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53825ED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B7DB7C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0FFF3F5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63ECD5A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1258DD40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駆動鎖安全スイッチ、踏段鎖安全スイッチ、非常停止スイッチ等の作動は適切である。</w:t>
            </w:r>
          </w:p>
        </w:tc>
        <w:tc>
          <w:tcPr>
            <w:tcW w:w="1308" w:type="dxa"/>
            <w:vAlign w:val="center"/>
          </w:tcPr>
          <w:p w14:paraId="762C94C6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2754566F" w14:textId="77777777" w:rsidR="00112315" w:rsidRPr="00582A1A" w:rsidRDefault="00112315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76644E35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20EFD113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2B3486B8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1920F8E5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乗場・中間部</w:t>
            </w:r>
          </w:p>
        </w:tc>
        <w:tc>
          <w:tcPr>
            <w:tcW w:w="315" w:type="dxa"/>
            <w:vAlign w:val="center"/>
          </w:tcPr>
          <w:p w14:paraId="20F91793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1</w:t>
            </w:r>
          </w:p>
        </w:tc>
        <w:tc>
          <w:tcPr>
            <w:tcW w:w="8295" w:type="dxa"/>
            <w:vAlign w:val="center"/>
          </w:tcPr>
          <w:p w14:paraId="0F0A2697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エスカレーターの構造、寸法は規定どおりである。</w:t>
            </w:r>
          </w:p>
        </w:tc>
        <w:tc>
          <w:tcPr>
            <w:tcW w:w="1308" w:type="dxa"/>
            <w:vAlign w:val="center"/>
          </w:tcPr>
          <w:p w14:paraId="13772D93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5E1C1526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6635E2C7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01194DAE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2C5BA97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6941D68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6B38E8F5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2</w:t>
            </w:r>
          </w:p>
        </w:tc>
        <w:tc>
          <w:tcPr>
            <w:tcW w:w="8295" w:type="dxa"/>
            <w:vAlign w:val="center"/>
          </w:tcPr>
          <w:p w14:paraId="014DF878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手すり、踏段、くし板等の取付状況、動作等に問題がない。</w:t>
            </w:r>
          </w:p>
        </w:tc>
        <w:tc>
          <w:tcPr>
            <w:tcW w:w="1308" w:type="dxa"/>
            <w:vAlign w:val="center"/>
          </w:tcPr>
          <w:p w14:paraId="2741B1A4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1E48B434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10B0D8BA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3C49D11C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6E7F509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BB0609E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78775B19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3</w:t>
            </w:r>
          </w:p>
        </w:tc>
        <w:tc>
          <w:tcPr>
            <w:tcW w:w="8295" w:type="dxa"/>
            <w:vAlign w:val="center"/>
          </w:tcPr>
          <w:p w14:paraId="15EEB5C9" w14:textId="77777777" w:rsidR="001F2C7A" w:rsidRPr="00582A1A" w:rsidRDefault="001F2C7A" w:rsidP="00A14C9D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582A1A">
              <w:rPr>
                <w:rFonts w:hint="eastAsia"/>
              </w:rPr>
              <w:t>非常停止スイッチ、昇・降起動スイッチ、警報・運転休止スイッチ、スカートガードスイッチ、手すり入込口スイッチ等の作動は適切である。</w:t>
            </w:r>
          </w:p>
        </w:tc>
        <w:tc>
          <w:tcPr>
            <w:tcW w:w="1308" w:type="dxa"/>
            <w:vAlign w:val="center"/>
          </w:tcPr>
          <w:p w14:paraId="01C0A27C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562626F1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71BFC55C" w14:textId="77777777">
        <w:trPr>
          <w:cantSplit/>
          <w:trHeight w:val="500"/>
        </w:trPr>
        <w:tc>
          <w:tcPr>
            <w:tcW w:w="105" w:type="dxa"/>
            <w:vMerge/>
            <w:vAlign w:val="center"/>
          </w:tcPr>
          <w:p w14:paraId="6B7714A2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25F8C7A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369D0774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133AC88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4</w:t>
            </w:r>
          </w:p>
        </w:tc>
        <w:tc>
          <w:tcPr>
            <w:tcW w:w="8295" w:type="dxa"/>
            <w:vAlign w:val="center"/>
          </w:tcPr>
          <w:p w14:paraId="766EAA81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踏段とスカートガードのすき間の寸法は適切である。</w:t>
            </w:r>
          </w:p>
        </w:tc>
        <w:tc>
          <w:tcPr>
            <w:tcW w:w="1308" w:type="dxa"/>
            <w:vAlign w:val="center"/>
          </w:tcPr>
          <w:p w14:paraId="0E90138C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 xml:space="preserve">　</w:t>
            </w:r>
          </w:p>
        </w:tc>
        <w:tc>
          <w:tcPr>
            <w:tcW w:w="112" w:type="dxa"/>
            <w:vMerge/>
            <w:vAlign w:val="center"/>
          </w:tcPr>
          <w:p w14:paraId="484A9EED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3D642C8C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5033D66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857704F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5D7C6302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07EF3B8A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5</w:t>
            </w:r>
          </w:p>
        </w:tc>
        <w:tc>
          <w:tcPr>
            <w:tcW w:w="8295" w:type="dxa"/>
            <w:vAlign w:val="center"/>
          </w:tcPr>
          <w:p w14:paraId="7FCBE19D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安全装置作動時の制動距離は適切である。</w:t>
            </w:r>
          </w:p>
        </w:tc>
        <w:tc>
          <w:tcPr>
            <w:tcW w:w="1308" w:type="dxa"/>
            <w:vAlign w:val="center"/>
          </w:tcPr>
          <w:p w14:paraId="4B9B44FD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1EB2689E" w14:textId="77777777" w:rsidR="001F2C7A" w:rsidRPr="00582A1A" w:rsidRDefault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12CE4CC4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470DC4B6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6404963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B4C61EA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5C5506BA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t>6</w:t>
            </w:r>
          </w:p>
        </w:tc>
        <w:tc>
          <w:tcPr>
            <w:tcW w:w="8295" w:type="dxa"/>
            <w:vAlign w:val="center"/>
          </w:tcPr>
          <w:p w14:paraId="44EFFAAA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</w:pPr>
            <w:r w:rsidRPr="00582A1A">
              <w:rPr>
                <w:rFonts w:hint="eastAsia"/>
              </w:rPr>
              <w:t>トラスのかかり代長さが適切である。</w:t>
            </w:r>
          </w:p>
        </w:tc>
        <w:tc>
          <w:tcPr>
            <w:tcW w:w="1308" w:type="dxa"/>
            <w:vAlign w:val="center"/>
          </w:tcPr>
          <w:p w14:paraId="45703794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582A1A">
              <w:rPr>
                <w:rFonts w:hint="eastAsia"/>
              </w:rPr>
              <w:t>写真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7D111136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6B8BBB23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0F63B055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7E705809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14:paraId="36EE4316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9249F7">
              <w:rPr>
                <w:rFonts w:hint="eastAsia"/>
              </w:rPr>
              <w:t>その他</w:t>
            </w:r>
          </w:p>
        </w:tc>
        <w:tc>
          <w:tcPr>
            <w:tcW w:w="315" w:type="dxa"/>
            <w:vAlign w:val="center"/>
          </w:tcPr>
          <w:p w14:paraId="6D907988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9249F7">
              <w:t>1</w:t>
            </w:r>
          </w:p>
        </w:tc>
        <w:tc>
          <w:tcPr>
            <w:tcW w:w="8295" w:type="dxa"/>
            <w:vAlign w:val="center"/>
          </w:tcPr>
          <w:p w14:paraId="5A934EBD" w14:textId="77777777" w:rsidR="001F2C7A" w:rsidRPr="009249F7" w:rsidRDefault="006F7083" w:rsidP="001F2C7A">
            <w:pPr>
              <w:wordWrap w:val="0"/>
              <w:overflowPunct w:val="0"/>
              <w:autoSpaceDE w:val="0"/>
              <w:autoSpaceDN w:val="0"/>
            </w:pPr>
            <w:r w:rsidRPr="009249F7">
              <w:rPr>
                <w:rFonts w:hint="eastAsia"/>
              </w:rPr>
              <w:t>交差部固定保護板、交差部可動警告板、誘導柵、進入防止用仕切板等の取付状況に問題がない。</w:t>
            </w:r>
          </w:p>
        </w:tc>
        <w:tc>
          <w:tcPr>
            <w:tcW w:w="1308" w:type="dxa"/>
            <w:vAlign w:val="center"/>
          </w:tcPr>
          <w:p w14:paraId="60409E12" w14:textId="77777777" w:rsidR="001F2C7A" w:rsidRPr="009249F7" w:rsidRDefault="006F7083" w:rsidP="006F7083">
            <w:pPr>
              <w:overflowPunct w:val="0"/>
              <w:autoSpaceDE w:val="0"/>
              <w:autoSpaceDN w:val="0"/>
              <w:jc w:val="center"/>
            </w:pPr>
            <w:r w:rsidRPr="009249F7">
              <w:rPr>
                <w:rFonts w:hint="eastAsia"/>
              </w:rPr>
              <w:t>写真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29FD0A95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68C84398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A9712B7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0B5F0FD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1EEAF314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367BFF96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9249F7">
              <w:t>2</w:t>
            </w:r>
          </w:p>
        </w:tc>
        <w:tc>
          <w:tcPr>
            <w:tcW w:w="8295" w:type="dxa"/>
            <w:vAlign w:val="center"/>
          </w:tcPr>
          <w:p w14:paraId="4E08F59B" w14:textId="77777777" w:rsidR="001F2C7A" w:rsidRPr="009249F7" w:rsidRDefault="006F7083" w:rsidP="001F2C7A">
            <w:pPr>
              <w:wordWrap w:val="0"/>
              <w:overflowPunct w:val="0"/>
              <w:autoSpaceDE w:val="0"/>
              <w:autoSpaceDN w:val="0"/>
            </w:pPr>
            <w:r w:rsidRPr="009249F7">
              <w:rPr>
                <w:rFonts w:hint="eastAsia"/>
              </w:rPr>
              <w:t>防火シャッター等との連動停止の作動は適切である。</w:t>
            </w:r>
          </w:p>
        </w:tc>
        <w:tc>
          <w:tcPr>
            <w:tcW w:w="1308" w:type="dxa"/>
            <w:vAlign w:val="center"/>
          </w:tcPr>
          <w:p w14:paraId="48C32C86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028FFC22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7AC0F2C1" w14:textId="77777777">
        <w:trPr>
          <w:cantSplit/>
          <w:trHeight w:val="50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14:paraId="65D6149B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60E16ED9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Merge/>
            <w:textDirection w:val="tbRlV"/>
            <w:vAlign w:val="center"/>
          </w:tcPr>
          <w:p w14:paraId="4366744A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15" w:type="dxa"/>
            <w:vAlign w:val="center"/>
          </w:tcPr>
          <w:p w14:paraId="4C882595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  <w:jc w:val="center"/>
            </w:pPr>
            <w:r w:rsidRPr="009249F7">
              <w:t>3</w:t>
            </w:r>
          </w:p>
        </w:tc>
        <w:tc>
          <w:tcPr>
            <w:tcW w:w="8295" w:type="dxa"/>
            <w:vAlign w:val="center"/>
          </w:tcPr>
          <w:p w14:paraId="1E1691C8" w14:textId="77777777" w:rsidR="001F2C7A" w:rsidRPr="009249F7" w:rsidRDefault="006F7083" w:rsidP="001F2C7A">
            <w:pPr>
              <w:wordWrap w:val="0"/>
              <w:overflowPunct w:val="0"/>
              <w:autoSpaceDE w:val="0"/>
              <w:autoSpaceDN w:val="0"/>
            </w:pPr>
            <w:r w:rsidRPr="009249F7">
              <w:rPr>
                <w:rFonts w:hint="eastAsia"/>
              </w:rPr>
              <w:t>速度、荷重試験の数値は適切である。</w:t>
            </w:r>
          </w:p>
        </w:tc>
        <w:tc>
          <w:tcPr>
            <w:tcW w:w="1308" w:type="dxa"/>
            <w:vAlign w:val="center"/>
          </w:tcPr>
          <w:p w14:paraId="62E37886" w14:textId="77777777" w:rsidR="001F2C7A" w:rsidRPr="009249F7" w:rsidRDefault="001F2C7A" w:rsidP="001F2C7A">
            <w:pPr>
              <w:wordWrap w:val="0"/>
              <w:overflowPunct w:val="0"/>
              <w:autoSpaceDE w:val="0"/>
              <w:autoSpaceDN w:val="0"/>
            </w:pPr>
            <w:r w:rsidRPr="009249F7">
              <w:rPr>
                <w:rFonts w:hint="eastAsia"/>
              </w:rPr>
              <w:t xml:space="preserve">　</w:t>
            </w:r>
            <w:r w:rsidR="006F7083" w:rsidRPr="009249F7">
              <w:rPr>
                <w:rFonts w:hint="eastAsia"/>
              </w:rPr>
              <w:t>データ</w:t>
            </w:r>
          </w:p>
        </w:tc>
        <w:tc>
          <w:tcPr>
            <w:tcW w:w="112" w:type="dxa"/>
            <w:vMerge/>
            <w:tcBorders>
              <w:bottom w:val="nil"/>
            </w:tcBorders>
            <w:vAlign w:val="center"/>
          </w:tcPr>
          <w:p w14:paraId="4B93A8D6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</w:pPr>
          </w:p>
        </w:tc>
      </w:tr>
      <w:tr w:rsidR="001F2C7A" w:rsidRPr="00582A1A" w14:paraId="134D4125" w14:textId="77777777">
        <w:trPr>
          <w:cantSplit/>
          <w:trHeight w:val="600"/>
        </w:trPr>
        <w:tc>
          <w:tcPr>
            <w:tcW w:w="10765" w:type="dxa"/>
            <w:gridSpan w:val="7"/>
            <w:tcBorders>
              <w:top w:val="nil"/>
            </w:tcBorders>
          </w:tcPr>
          <w:p w14:paraId="572DCE39" w14:textId="77777777" w:rsidR="001F2C7A" w:rsidRPr="00582A1A" w:rsidRDefault="001F2C7A" w:rsidP="001F2C7A">
            <w:pPr>
              <w:wordWrap w:val="0"/>
              <w:overflowPunct w:val="0"/>
              <w:autoSpaceDE w:val="0"/>
              <w:autoSpaceDN w:val="0"/>
              <w:spacing w:before="120"/>
            </w:pPr>
            <w:r w:rsidRPr="00582A1A">
              <w:t>(</w:t>
            </w:r>
            <w:r w:rsidRPr="00582A1A">
              <w:rPr>
                <w:rFonts w:hint="eastAsia"/>
              </w:rPr>
              <w:t>注意</w:t>
            </w:r>
            <w:r w:rsidRPr="00582A1A">
              <w:t>)</w:t>
            </w:r>
            <w:r w:rsidRPr="00582A1A">
              <w:rPr>
                <w:rFonts w:hint="eastAsia"/>
              </w:rPr>
              <w:t xml:space="preserve">　確認した項目については、項目番号を○で囲んでください。</w:t>
            </w:r>
          </w:p>
        </w:tc>
      </w:tr>
    </w:tbl>
    <w:p w14:paraId="15C8D327" w14:textId="77777777" w:rsidR="003229D8" w:rsidRPr="00582A1A" w:rsidRDefault="00D020A8" w:rsidP="003229D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（</w:t>
      </w:r>
      <w:r w:rsidR="00112315" w:rsidRPr="00582A1A">
        <w:rPr>
          <w:rFonts w:hint="eastAsia"/>
        </w:rPr>
        <w:t>日本</w:t>
      </w:r>
      <w:r w:rsidR="001F2C7A" w:rsidRPr="00582A1A">
        <w:rPr>
          <w:rFonts w:hint="eastAsia"/>
        </w:rPr>
        <w:t>産業</w:t>
      </w:r>
      <w:r w:rsidR="00112315" w:rsidRPr="00582A1A">
        <w:rPr>
          <w:rFonts w:hint="eastAsia"/>
        </w:rPr>
        <w:t>規格</w:t>
      </w:r>
      <w:r w:rsidR="00582A1A" w:rsidRPr="00582A1A">
        <w:rPr>
          <w:rFonts w:hint="eastAsia"/>
        </w:rPr>
        <w:t>Ａ</w:t>
      </w:r>
      <w:r w:rsidR="00112315" w:rsidRPr="00582A1A">
        <w:rPr>
          <w:rFonts w:hint="eastAsia"/>
        </w:rPr>
        <w:t>列</w:t>
      </w:r>
      <w:r w:rsidR="00582A1A" w:rsidRPr="00582A1A">
        <w:rPr>
          <w:rFonts w:hint="eastAsia"/>
        </w:rPr>
        <w:t>４</w:t>
      </w:r>
      <w:r w:rsidR="00112315" w:rsidRPr="00582A1A">
        <w:rPr>
          <w:rFonts w:hint="eastAsia"/>
        </w:rPr>
        <w:t>番</w:t>
      </w:r>
      <w:bookmarkEnd w:id="1"/>
      <w:r>
        <w:rPr>
          <w:rFonts w:hint="eastAsia"/>
        </w:rPr>
        <w:t>）</w:t>
      </w:r>
    </w:p>
    <w:sectPr w:rsidR="003229D8" w:rsidRPr="00582A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77" w:right="567" w:bottom="107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B8854" w14:textId="77777777" w:rsidR="006F55D1" w:rsidRDefault="006F55D1">
      <w:r>
        <w:separator/>
      </w:r>
    </w:p>
  </w:endnote>
  <w:endnote w:type="continuationSeparator" w:id="0">
    <w:p w14:paraId="4102FA2E" w14:textId="77777777" w:rsidR="006F55D1" w:rsidRDefault="006F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94C31" w14:textId="77777777" w:rsidR="000E1C45" w:rsidRDefault="000E1C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9321C" w14:textId="77777777" w:rsidR="000E1C45" w:rsidRDefault="000E1C4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3F85A" w14:textId="77777777" w:rsidR="000E1C45" w:rsidRDefault="000E1C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C522F" w14:textId="77777777" w:rsidR="006F55D1" w:rsidRDefault="006F55D1">
      <w:r>
        <w:separator/>
      </w:r>
    </w:p>
  </w:footnote>
  <w:footnote w:type="continuationSeparator" w:id="0">
    <w:p w14:paraId="2D28F862" w14:textId="77777777" w:rsidR="006F55D1" w:rsidRDefault="006F5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5FCDE" w14:textId="77777777" w:rsidR="000E1C45" w:rsidRDefault="000E1C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D29AB" w14:textId="77777777" w:rsidR="000E1C45" w:rsidRDefault="000E1C4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7BE7E" w14:textId="77777777" w:rsidR="000E1C45" w:rsidRDefault="000E1C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15"/>
    <w:rsid w:val="000E1C45"/>
    <w:rsid w:val="000F3876"/>
    <w:rsid w:val="00112315"/>
    <w:rsid w:val="00191892"/>
    <w:rsid w:val="001B3B6E"/>
    <w:rsid w:val="001F2C7A"/>
    <w:rsid w:val="00273E10"/>
    <w:rsid w:val="003229D8"/>
    <w:rsid w:val="003428E5"/>
    <w:rsid w:val="00357473"/>
    <w:rsid w:val="00582A1A"/>
    <w:rsid w:val="006027E2"/>
    <w:rsid w:val="006A303B"/>
    <w:rsid w:val="006F55D1"/>
    <w:rsid w:val="006F7083"/>
    <w:rsid w:val="00814EFE"/>
    <w:rsid w:val="009249F7"/>
    <w:rsid w:val="00A14C9D"/>
    <w:rsid w:val="00C934A7"/>
    <w:rsid w:val="00D020A8"/>
    <w:rsid w:val="00D1694A"/>
    <w:rsid w:val="00DD0D1A"/>
    <w:rsid w:val="00E26BBE"/>
    <w:rsid w:val="00F3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1AE6F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6027E2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6027E2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1440</Words>
  <Characters>408</Characters>
  <DocSecurity>0</DocSecurity>
  <Lines>3</Lines>
  <Paragraphs>3</Paragraphs>
  <ScaleCrop>false</ScaleCrop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2025-05-14T08:41:00Z</dcterms:created>
  <dcterms:modified xsi:type="dcterms:W3CDTF">2025-05-14T08:41:00Z</dcterms:modified>
</cp:coreProperties>
</file>