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11" w:rsidRDefault="002D260E">
      <w:pPr>
        <w:rPr>
          <w:rFonts w:ascii="ＭＳ ゴシック" w:eastAsia="ＭＳ ゴシック" w:hAnsi="ＭＳ ゴシック"/>
          <w:b/>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4540102</wp:posOffset>
                </wp:positionH>
                <wp:positionV relativeFrom="paragraph">
                  <wp:posOffset>0</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rsidR="00CB0C11" w:rsidRDefault="002D260E">
                            <w:pPr>
                              <w:jc w:val="center"/>
                              <w:rPr>
                                <w:b/>
                                <w:color w:val="000000" w:themeColor="text1"/>
                                <w:sz w:val="24"/>
                                <w:szCs w:val="24"/>
                              </w:rPr>
                            </w:pPr>
                            <w:r>
                              <w:rPr>
                                <w:rFonts w:hint="eastAsia"/>
                                <w:b/>
                                <w:color w:val="000000" w:themeColor="text1"/>
                                <w:sz w:val="24"/>
                                <w:szCs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7.5pt;margin-top:0;width:8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" filled="f" strokecolor="windowText" strokeweight="1pt">
                <v:textbox>
                  <w:txbxContent>
                    <w:p>
                      <w:pPr>
                        <w:jc w:val="center"/>
                        <w:rPr>
                          <w:rFonts w:hint="eastAsia"/>
                          <w:b/>
                          <w:color w:val="000000" w:themeColor="text1"/>
                          <w:sz w:val="24"/>
                          <w:szCs w:val="24"/>
                        </w:rPr>
                      </w:pPr>
                      <w:r>
                        <w:rPr>
                          <w:rFonts w:hint="eastAsia"/>
                          <w:b/>
                          <w:color w:val="000000" w:themeColor="text1"/>
                          <w:sz w:val="24"/>
                          <w:szCs w:val="24"/>
                        </w:rPr>
                        <w:t>資料３</w:t>
                      </w:r>
                      <w:bookmarkStart w:id="1" w:name="_GoBack"/>
                      <w:bookmarkEnd w:id="1"/>
                    </w:p>
                  </w:txbxContent>
                </v:textbox>
                <w10:wrap anchorx="margin"/>
              </v:rect>
            </w:pict>
          </mc:Fallback>
        </mc:AlternateContent>
      </w:r>
    </w:p>
    <w:p w:rsidR="00CB0C11" w:rsidRDefault="002D260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■専門部会からの報告</w:t>
      </w:r>
    </w:p>
    <w:p w:rsidR="00CB0C11" w:rsidRDefault="002D260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令和７年度　</w:t>
      </w:r>
      <w:r>
        <w:rPr>
          <w:rFonts w:ascii="ＭＳ ゴシック" w:eastAsia="ＭＳ ゴシック" w:hAnsi="ＭＳ ゴシック" w:hint="eastAsia"/>
          <w:b/>
          <w:sz w:val="28"/>
          <w:szCs w:val="28"/>
        </w:rPr>
        <w:t>就労支援部会　報告書</w:t>
      </w:r>
    </w:p>
    <w:tbl>
      <w:tblPr>
        <w:tblStyle w:val="a3"/>
        <w:tblW w:w="864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647"/>
      </w:tblGrid>
      <w:tr w:rsidR="00CB0C11">
        <w:tc>
          <w:tcPr>
            <w:tcW w:w="8647" w:type="dxa"/>
          </w:tcPr>
          <w:p w:rsidR="00CB0C11" w:rsidRDefault="002D260E">
            <w:pPr>
              <w:rPr>
                <w:rFonts w:asciiTheme="majorEastAsia" w:eastAsiaTheme="majorEastAsia" w:hAnsiTheme="majorEastAsia"/>
                <w:b/>
                <w:sz w:val="24"/>
                <w:szCs w:val="24"/>
              </w:rPr>
            </w:pPr>
            <w:r>
              <w:rPr>
                <w:rFonts w:asciiTheme="majorEastAsia" w:eastAsiaTheme="majorEastAsia" w:hAnsiTheme="majorEastAsia" w:hint="eastAsia"/>
                <w:b/>
                <w:sz w:val="24"/>
                <w:szCs w:val="24"/>
              </w:rPr>
              <w:t>■第１回就労支援部会</w:t>
            </w:r>
          </w:p>
        </w:tc>
      </w:tr>
      <w:tr w:rsidR="00CB0C11">
        <w:tc>
          <w:tcPr>
            <w:tcW w:w="8647" w:type="dxa"/>
          </w:tcPr>
          <w:p w:rsidR="00CB0C11" w:rsidRDefault="002D260E">
            <w:pPr>
              <w:ind w:firstLineChars="100" w:firstLine="240"/>
              <w:rPr>
                <w:sz w:val="24"/>
                <w:szCs w:val="24"/>
              </w:rPr>
            </w:pPr>
            <w:r>
              <w:rPr>
                <w:rFonts w:hint="eastAsia"/>
                <w:sz w:val="24"/>
                <w:szCs w:val="24"/>
              </w:rPr>
              <w:t>日時：令和７年５月２７日（火）　午前１０時００分～午前１１時３０分</w:t>
            </w:r>
          </w:p>
        </w:tc>
      </w:tr>
      <w:tr w:rsidR="00CB0C11">
        <w:tc>
          <w:tcPr>
            <w:tcW w:w="8647" w:type="dxa"/>
          </w:tcPr>
          <w:p w:rsidR="00CB0C11" w:rsidRDefault="002D260E">
            <w:pPr>
              <w:ind w:firstLineChars="100" w:firstLine="240"/>
              <w:rPr>
                <w:sz w:val="24"/>
                <w:szCs w:val="24"/>
              </w:rPr>
            </w:pPr>
            <w:r>
              <w:rPr>
                <w:rFonts w:hint="eastAsia"/>
                <w:sz w:val="24"/>
                <w:szCs w:val="24"/>
              </w:rPr>
              <w:t>会場：品川区立障害児者総合支援施設　地下１階多目的室</w:t>
            </w:r>
          </w:p>
        </w:tc>
      </w:tr>
      <w:tr w:rsidR="00CB0C11">
        <w:tc>
          <w:tcPr>
            <w:tcW w:w="8647" w:type="dxa"/>
          </w:tcPr>
          <w:p w:rsidR="00CB0C11" w:rsidRDefault="002D260E">
            <w:pPr>
              <w:ind w:firstLineChars="100" w:firstLine="241"/>
              <w:rPr>
                <w:sz w:val="24"/>
                <w:szCs w:val="24"/>
              </w:rPr>
            </w:pPr>
            <w:r>
              <w:rPr>
                <w:rFonts w:hint="eastAsia"/>
                <w:b/>
                <w:sz w:val="24"/>
                <w:szCs w:val="24"/>
                <w:u w:val="single"/>
              </w:rPr>
              <w:t>１．品川区地域自立支援協議会について</w:t>
            </w:r>
            <w:r>
              <w:rPr>
                <w:rFonts w:hint="eastAsia"/>
                <w:b/>
                <w:sz w:val="24"/>
                <w:szCs w:val="24"/>
                <w:u w:val="single"/>
              </w:rPr>
              <w:t xml:space="preserve"> </w:t>
            </w:r>
          </w:p>
        </w:tc>
      </w:tr>
      <w:tr w:rsidR="00CB0C11">
        <w:trPr>
          <w:trHeight w:val="1357"/>
        </w:trPr>
        <w:tc>
          <w:tcPr>
            <w:tcW w:w="8647" w:type="dxa"/>
          </w:tcPr>
          <w:p w:rsidR="00CB0C11" w:rsidRDefault="002D260E">
            <w:pPr>
              <w:ind w:leftChars="50" w:left="225" w:hangingChars="50" w:hanging="120"/>
              <w:rPr>
                <w:rFonts w:asciiTheme="minorEastAsia" w:hAnsiTheme="minorEastAsia"/>
                <w:sz w:val="24"/>
                <w:szCs w:val="24"/>
              </w:rPr>
            </w:pPr>
            <w:r>
              <w:rPr>
                <w:rFonts w:asciiTheme="minorEastAsia" w:hAnsiTheme="minorEastAsia" w:hint="eastAsia"/>
                <w:sz w:val="24"/>
                <w:szCs w:val="24"/>
              </w:rPr>
              <w:t>・品川区地域自立支援協議会の設置目的、協議会の検討事項、協議会の体系図（全体会と専門部会の関係）について説明を行った。</w:t>
            </w:r>
          </w:p>
          <w:p w:rsidR="00CB0C11" w:rsidRDefault="002D260E">
            <w:pPr>
              <w:ind w:firstLineChars="150" w:firstLine="360"/>
              <w:rPr>
                <w:rFonts w:asciiTheme="minorEastAsia" w:hAnsiTheme="minorEastAsia"/>
                <w:sz w:val="24"/>
                <w:szCs w:val="24"/>
              </w:rPr>
            </w:pPr>
            <w:r>
              <w:rPr>
                <w:rFonts w:asciiTheme="minorEastAsia" w:hAnsiTheme="minorEastAsia" w:hint="eastAsia"/>
                <w:sz w:val="24"/>
                <w:szCs w:val="24"/>
              </w:rPr>
              <w:t>また、今年度のスケジュールについて確認をした。</w:t>
            </w:r>
          </w:p>
          <w:p w:rsidR="00CB0C11" w:rsidRDefault="00CB0C11">
            <w:pPr>
              <w:ind w:firstLineChars="100" w:firstLine="240"/>
              <w:rPr>
                <w:rFonts w:asciiTheme="minorEastAsia" w:hAnsiTheme="minorEastAsia"/>
                <w:sz w:val="24"/>
                <w:szCs w:val="24"/>
              </w:rPr>
            </w:pPr>
          </w:p>
        </w:tc>
      </w:tr>
      <w:tr w:rsidR="00CB0C11">
        <w:tc>
          <w:tcPr>
            <w:tcW w:w="8647" w:type="dxa"/>
          </w:tcPr>
          <w:p w:rsidR="00CB0C11" w:rsidRDefault="002D260E">
            <w:pPr>
              <w:ind w:firstLineChars="100" w:firstLine="241"/>
              <w:rPr>
                <w:rFonts w:asciiTheme="minorEastAsia" w:hAnsiTheme="minorEastAsia"/>
                <w:b/>
                <w:sz w:val="24"/>
                <w:szCs w:val="24"/>
                <w:u w:val="single"/>
              </w:rPr>
            </w:pPr>
            <w:r>
              <w:rPr>
                <w:rFonts w:asciiTheme="minorEastAsia" w:hAnsiTheme="minorEastAsia" w:hint="eastAsia"/>
                <w:b/>
                <w:sz w:val="24"/>
                <w:szCs w:val="24"/>
                <w:u w:val="single"/>
              </w:rPr>
              <w:t>２．就労選択支援について</w:t>
            </w:r>
          </w:p>
        </w:tc>
      </w:tr>
      <w:tr w:rsidR="00CB0C11">
        <w:tc>
          <w:tcPr>
            <w:tcW w:w="8647" w:type="dxa"/>
          </w:tcPr>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・城南エリアを担当している障害者就業・生活支援センターアイ</w:t>
            </w:r>
            <w:r>
              <w:rPr>
                <w:rFonts w:asciiTheme="minorEastAsia" w:hAnsiTheme="minorEastAsia" w:hint="eastAsia"/>
                <w:sz w:val="24"/>
                <w:szCs w:val="24"/>
              </w:rPr>
              <w:t>-</w:t>
            </w:r>
            <w:r>
              <w:rPr>
                <w:rFonts w:asciiTheme="minorEastAsia" w:hAnsiTheme="minorEastAsia" w:hint="eastAsia"/>
                <w:sz w:val="24"/>
                <w:szCs w:val="24"/>
              </w:rPr>
              <w:t>キャリアのセンター長である朴氏を講師としてお招きし令和７年</w:t>
            </w:r>
            <w:r>
              <w:rPr>
                <w:rFonts w:asciiTheme="minorEastAsia" w:hAnsiTheme="minorEastAsia" w:hint="eastAsia"/>
                <w:sz w:val="24"/>
                <w:szCs w:val="24"/>
              </w:rPr>
              <w:t>10</w:t>
            </w:r>
            <w:r>
              <w:rPr>
                <w:rFonts w:asciiTheme="minorEastAsia" w:hAnsiTheme="minorEastAsia" w:hint="eastAsia"/>
                <w:sz w:val="24"/>
                <w:szCs w:val="24"/>
              </w:rPr>
              <w:t>月より開始となる</w:t>
            </w:r>
          </w:p>
          <w:p w:rsidR="00CB0C11" w:rsidRDefault="002D260E">
            <w:pPr>
              <w:ind w:leftChars="150" w:left="315"/>
              <w:rPr>
                <w:rFonts w:asciiTheme="minorEastAsia" w:hAnsiTheme="minorEastAsia"/>
                <w:sz w:val="24"/>
                <w:szCs w:val="24"/>
              </w:rPr>
            </w:pPr>
            <w:r>
              <w:rPr>
                <w:rFonts w:asciiTheme="minorEastAsia" w:hAnsiTheme="minorEastAsia" w:hint="eastAsia"/>
                <w:sz w:val="24"/>
                <w:szCs w:val="24"/>
              </w:rPr>
              <w:t>就労選択支援の説明を行っていただいた。</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・就労選択支援事業の概要</w:t>
            </w:r>
            <w:r>
              <w:rPr>
                <w:rFonts w:asciiTheme="minorEastAsia" w:hAnsiTheme="minorEastAsia" w:hint="eastAsia"/>
                <w:sz w:val="24"/>
                <w:szCs w:val="24"/>
              </w:rPr>
              <w:t>/</w:t>
            </w:r>
            <w:r>
              <w:rPr>
                <w:rFonts w:asciiTheme="minorEastAsia" w:hAnsiTheme="minorEastAsia" w:hint="eastAsia"/>
                <w:sz w:val="24"/>
                <w:szCs w:val="24"/>
              </w:rPr>
              <w:t>目的や利用対象者、事業の基本プロセスなどをご説明いただいた。</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・講師の方によると相談の入り口として考えられる課題としては、</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 xml:space="preserve">　①指定特定相談支援事業所の利用状況</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 xml:space="preserve">　事業実施における考えられる課題としては、</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 xml:space="preserve">　①作業場面等を活用した状況の把握（アセスメント）</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 xml:space="preserve">　②多職種連携によるケース会議　等</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 xml:space="preserve">　を挙げられた。</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・最後に就労選択支援事業は、</w:t>
            </w:r>
          </w:p>
          <w:p w:rsidR="00CB0C11" w:rsidRDefault="002D260E">
            <w:pPr>
              <w:ind w:leftChars="50" w:left="585" w:hangingChars="200" w:hanging="480"/>
              <w:rPr>
                <w:rFonts w:asciiTheme="minorEastAsia" w:hAnsiTheme="minorEastAsia"/>
                <w:sz w:val="24"/>
                <w:szCs w:val="24"/>
              </w:rPr>
            </w:pPr>
            <w:r>
              <w:rPr>
                <w:rFonts w:asciiTheme="minorEastAsia" w:hAnsiTheme="minorEastAsia" w:hint="eastAsia"/>
                <w:sz w:val="24"/>
                <w:szCs w:val="24"/>
              </w:rPr>
              <w:t xml:space="preserve">　①本人が自身の将来について改めて考える機会を提供し一般就労等への選択の機会を適切に提供すること</w:t>
            </w:r>
          </w:p>
          <w:p w:rsidR="00CB0C11" w:rsidRDefault="002D260E">
            <w:pPr>
              <w:ind w:leftChars="50" w:left="585" w:hangingChars="200" w:hanging="480"/>
              <w:rPr>
                <w:rFonts w:asciiTheme="minorEastAsia" w:hAnsiTheme="minorEastAsia"/>
                <w:sz w:val="24"/>
                <w:szCs w:val="24"/>
              </w:rPr>
            </w:pPr>
            <w:r>
              <w:rPr>
                <w:rFonts w:asciiTheme="minorEastAsia" w:hAnsiTheme="minorEastAsia" w:hint="eastAsia"/>
                <w:sz w:val="24"/>
                <w:szCs w:val="24"/>
              </w:rPr>
              <w:t xml:space="preserve">　②行政機関と地域機関が協同して改めて地域を作っていくこと</w:t>
            </w:r>
          </w:p>
          <w:p w:rsidR="00CB0C11" w:rsidRDefault="002D260E">
            <w:pPr>
              <w:ind w:leftChars="50" w:left="585" w:hangingChars="200" w:hanging="480"/>
              <w:rPr>
                <w:rFonts w:asciiTheme="minorEastAsia" w:hAnsiTheme="minorEastAsia"/>
                <w:sz w:val="24"/>
                <w:szCs w:val="24"/>
              </w:rPr>
            </w:pPr>
            <w:r>
              <w:rPr>
                <w:rFonts w:asciiTheme="minorEastAsia" w:hAnsiTheme="minorEastAsia" w:hint="eastAsia"/>
                <w:sz w:val="24"/>
                <w:szCs w:val="24"/>
              </w:rPr>
              <w:t xml:space="preserve">　③機関同士の改めての連携</w:t>
            </w:r>
          </w:p>
          <w:p w:rsidR="00CB0C11" w:rsidRDefault="002D260E">
            <w:pPr>
              <w:ind w:leftChars="50" w:left="585" w:hangingChars="200" w:hanging="480"/>
              <w:rPr>
                <w:rFonts w:asciiTheme="minorEastAsia" w:hAnsiTheme="minorEastAsia"/>
                <w:sz w:val="24"/>
                <w:szCs w:val="24"/>
              </w:rPr>
            </w:pPr>
            <w:r>
              <w:rPr>
                <w:rFonts w:asciiTheme="minorEastAsia" w:hAnsiTheme="minorEastAsia" w:hint="eastAsia"/>
                <w:sz w:val="24"/>
                <w:szCs w:val="24"/>
              </w:rPr>
              <w:t xml:space="preserve">　が重要であるとご説明いただいた。</w:t>
            </w:r>
          </w:p>
          <w:p w:rsidR="00CB0C11" w:rsidRDefault="002D260E">
            <w:pPr>
              <w:ind w:leftChars="50" w:left="585" w:hangingChars="200" w:hanging="480"/>
              <w:rPr>
                <w:rFonts w:asciiTheme="minorEastAsia" w:hAnsiTheme="minorEastAsia"/>
                <w:sz w:val="24"/>
                <w:szCs w:val="24"/>
              </w:rPr>
            </w:pPr>
            <w:r>
              <w:rPr>
                <w:rFonts w:asciiTheme="minorEastAsia" w:hAnsiTheme="minorEastAsia" w:hint="eastAsia"/>
                <w:sz w:val="24"/>
                <w:szCs w:val="24"/>
              </w:rPr>
              <w:t>・その後の質疑応答では、</w:t>
            </w:r>
          </w:p>
          <w:p w:rsidR="00CB0C11" w:rsidRDefault="002D260E">
            <w:pPr>
              <w:ind w:leftChars="50" w:left="585" w:hangingChars="200" w:hanging="480"/>
              <w:rPr>
                <w:rFonts w:asciiTheme="minorEastAsia" w:hAnsiTheme="minorEastAsia"/>
                <w:sz w:val="24"/>
                <w:szCs w:val="24"/>
              </w:rPr>
            </w:pPr>
            <w:r>
              <w:rPr>
                <w:rFonts w:asciiTheme="minorEastAsia" w:hAnsiTheme="minorEastAsia" w:hint="eastAsia"/>
                <w:sz w:val="24"/>
                <w:szCs w:val="24"/>
              </w:rPr>
              <w:t xml:space="preserve">　①特別支援学校における就労選択支援の実施について</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 xml:space="preserve">　②</w:t>
            </w:r>
            <w:r>
              <w:rPr>
                <w:rFonts w:asciiTheme="minorEastAsia" w:hAnsiTheme="minorEastAsia" w:hint="eastAsia"/>
                <w:sz w:val="24"/>
                <w:szCs w:val="24"/>
              </w:rPr>
              <w:t>50</w:t>
            </w:r>
            <w:r>
              <w:rPr>
                <w:rFonts w:asciiTheme="minorEastAsia" w:hAnsiTheme="minorEastAsia" w:hint="eastAsia"/>
                <w:sz w:val="24"/>
                <w:szCs w:val="24"/>
              </w:rPr>
              <w:t>歳未満で</w:t>
            </w:r>
            <w:r>
              <w:rPr>
                <w:rFonts w:asciiTheme="minorEastAsia" w:hAnsiTheme="minorEastAsia" w:hint="eastAsia"/>
                <w:sz w:val="24"/>
                <w:szCs w:val="24"/>
              </w:rPr>
              <w:t>1</w:t>
            </w:r>
            <w:r>
              <w:rPr>
                <w:rFonts w:asciiTheme="minorEastAsia" w:hAnsiTheme="minorEastAsia" w:hint="eastAsia"/>
                <w:sz w:val="24"/>
                <w:szCs w:val="24"/>
              </w:rPr>
              <w:t>度も就労経験がない方の就労選択支援の実施について</w:t>
            </w:r>
          </w:p>
          <w:p w:rsidR="00CB0C11" w:rsidRDefault="002D260E">
            <w:pPr>
              <w:ind w:leftChars="50" w:left="585" w:hangingChars="200" w:hanging="480"/>
              <w:rPr>
                <w:rFonts w:asciiTheme="minorEastAsia" w:hAnsiTheme="minorEastAsia"/>
                <w:sz w:val="24"/>
                <w:szCs w:val="24"/>
              </w:rPr>
            </w:pPr>
            <w:r>
              <w:rPr>
                <w:rFonts w:asciiTheme="minorEastAsia" w:hAnsiTheme="minorEastAsia" w:hint="eastAsia"/>
                <w:sz w:val="24"/>
                <w:szCs w:val="24"/>
              </w:rPr>
              <w:t xml:space="preserve">　③就労継続支援Ｂ型事業所のホームページなどに令和７年</w:t>
            </w:r>
            <w:r>
              <w:rPr>
                <w:rFonts w:asciiTheme="minorEastAsia" w:hAnsiTheme="minorEastAsia" w:hint="eastAsia"/>
                <w:sz w:val="24"/>
                <w:szCs w:val="24"/>
              </w:rPr>
              <w:t>10</w:t>
            </w:r>
            <w:r>
              <w:rPr>
                <w:rFonts w:asciiTheme="minorEastAsia" w:hAnsiTheme="minorEastAsia" w:hint="eastAsia"/>
                <w:sz w:val="24"/>
                <w:szCs w:val="24"/>
              </w:rPr>
              <w:t>月以降は「就労選択支援」について掲載したほうが良いか　等</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 xml:space="preserve">　の質問があった</w:t>
            </w:r>
            <w:bookmarkStart w:id="0" w:name="_GoBack"/>
            <w:bookmarkEnd w:id="0"/>
            <w:r>
              <w:rPr>
                <w:rFonts w:asciiTheme="minorEastAsia" w:hAnsiTheme="minorEastAsia" w:hint="eastAsia"/>
                <w:sz w:val="24"/>
                <w:szCs w:val="24"/>
              </w:rPr>
              <w:t>。</w:t>
            </w:r>
          </w:p>
          <w:p w:rsidR="00CB0C11" w:rsidRDefault="00CB0C11">
            <w:pPr>
              <w:ind w:leftChars="50" w:left="345" w:hangingChars="100" w:hanging="240"/>
              <w:rPr>
                <w:rFonts w:asciiTheme="minorEastAsia" w:hAnsiTheme="minorEastAsia"/>
                <w:sz w:val="24"/>
                <w:szCs w:val="24"/>
              </w:rPr>
            </w:pPr>
          </w:p>
          <w:p w:rsidR="00CB0C11" w:rsidRDefault="00CB0C11">
            <w:pPr>
              <w:ind w:leftChars="50" w:left="345" w:hangingChars="100" w:hanging="240"/>
              <w:rPr>
                <w:rFonts w:asciiTheme="minorEastAsia" w:hAnsiTheme="minorEastAsia"/>
                <w:sz w:val="24"/>
                <w:szCs w:val="24"/>
              </w:rPr>
            </w:pPr>
          </w:p>
          <w:p w:rsidR="00CB0C11" w:rsidRDefault="00CB0C11">
            <w:pPr>
              <w:rPr>
                <w:rFonts w:asciiTheme="minorEastAsia" w:hAnsiTheme="minorEastAsia"/>
                <w:sz w:val="24"/>
                <w:szCs w:val="24"/>
              </w:rPr>
            </w:pPr>
          </w:p>
        </w:tc>
      </w:tr>
      <w:tr w:rsidR="00CB0C11">
        <w:tc>
          <w:tcPr>
            <w:tcW w:w="8647" w:type="dxa"/>
          </w:tcPr>
          <w:p w:rsidR="00CB0C11" w:rsidRDefault="002D260E">
            <w:pPr>
              <w:ind w:firstLineChars="100" w:firstLine="241"/>
              <w:rPr>
                <w:rFonts w:asciiTheme="minorEastAsia" w:hAnsiTheme="minorEastAsia"/>
                <w:b/>
                <w:sz w:val="24"/>
                <w:szCs w:val="24"/>
                <w:u w:val="single"/>
              </w:rPr>
            </w:pPr>
            <w:r>
              <w:rPr>
                <w:rFonts w:asciiTheme="minorEastAsia" w:hAnsiTheme="minorEastAsia" w:hint="eastAsia"/>
                <w:b/>
                <w:sz w:val="24"/>
                <w:szCs w:val="24"/>
                <w:u w:val="single"/>
              </w:rPr>
              <w:lastRenderedPageBreak/>
              <w:t>３．超短時間雇用促進事業の進捗状況の報告</w:t>
            </w:r>
          </w:p>
        </w:tc>
      </w:tr>
      <w:tr w:rsidR="00CB0C11">
        <w:tc>
          <w:tcPr>
            <w:tcW w:w="8647" w:type="dxa"/>
          </w:tcPr>
          <w:p w:rsidR="00CB0C11" w:rsidRDefault="002D260E">
            <w:pPr>
              <w:autoSpaceDE w:val="0"/>
              <w:autoSpaceDN w:val="0"/>
              <w:adjustRightInd w:val="0"/>
              <w:ind w:leftChars="46" w:left="337" w:hangingChars="100" w:hanging="240"/>
              <w:jc w:val="left"/>
              <w:rPr>
                <w:rFonts w:asciiTheme="minorEastAsia" w:hAnsiTheme="minorEastAsia" w:cs="MS UI Gothic"/>
                <w:kern w:val="0"/>
                <w:sz w:val="24"/>
                <w:szCs w:val="24"/>
                <w:lang w:val="ja-JP"/>
              </w:rPr>
            </w:pPr>
            <w:r>
              <w:rPr>
                <w:rFonts w:asciiTheme="minorEastAsia" w:hAnsiTheme="minorEastAsia" w:hint="eastAsia"/>
                <w:sz w:val="24"/>
                <w:szCs w:val="24"/>
              </w:rPr>
              <w:t>・令和６年度の進捗状況を報告。登録企業は４７社、登録者は６３名。企業見学者数は２０名、企業実習者数は１７名。マッチングが成功した就労者数は１１</w:t>
            </w:r>
            <w:r>
              <w:rPr>
                <w:rFonts w:asciiTheme="minorEastAsia" w:hAnsiTheme="minorEastAsia" w:cs="MS UI Gothic" w:hint="eastAsia"/>
                <w:kern w:val="0"/>
                <w:sz w:val="24"/>
                <w:szCs w:val="24"/>
                <w:lang w:val="ja-JP"/>
              </w:rPr>
              <w:t>名であった。</w:t>
            </w:r>
          </w:p>
          <w:p w:rsidR="00CB0C11" w:rsidRDefault="002D260E">
            <w:pPr>
              <w:autoSpaceDE w:val="0"/>
              <w:autoSpaceDN w:val="0"/>
              <w:adjustRightInd w:val="0"/>
              <w:ind w:leftChars="146" w:left="307"/>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内容は、消毒や清掃、月末月初のデータ入力、在宅でのデータ収集、レクリエーションの司会であった。</w:t>
            </w:r>
          </w:p>
          <w:p w:rsidR="00CB0C11" w:rsidRDefault="002D260E">
            <w:pPr>
              <w:autoSpaceDE w:val="0"/>
              <w:autoSpaceDN w:val="0"/>
              <w:adjustRightInd w:val="0"/>
              <w:ind w:leftChars="50" w:left="345"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・就労者の勤務形態としては、週に</w:t>
            </w:r>
            <w:r>
              <w:rPr>
                <w:rFonts w:asciiTheme="minorEastAsia" w:hAnsiTheme="minorEastAsia" w:cs="MS UI Gothic" w:hint="eastAsia"/>
                <w:kern w:val="0"/>
                <w:sz w:val="24"/>
                <w:szCs w:val="24"/>
                <w:lang w:val="ja-JP"/>
              </w:rPr>
              <w:t>2</w:t>
            </w:r>
            <w:r>
              <w:rPr>
                <w:rFonts w:asciiTheme="minorEastAsia" w:hAnsiTheme="minorEastAsia" w:cs="MS UI Gothic" w:hint="eastAsia"/>
                <w:kern w:val="0"/>
                <w:sz w:val="24"/>
                <w:szCs w:val="24"/>
                <w:lang w:val="ja-JP"/>
              </w:rPr>
              <w:t>日程の勤務で１日あたり</w:t>
            </w:r>
            <w:r>
              <w:rPr>
                <w:rFonts w:asciiTheme="minorEastAsia" w:hAnsiTheme="minorEastAsia" w:cs="MS UI Gothic" w:hint="eastAsia"/>
                <w:kern w:val="0"/>
                <w:sz w:val="24"/>
                <w:szCs w:val="24"/>
                <w:lang w:val="ja-JP"/>
              </w:rPr>
              <w:t>1</w:t>
            </w:r>
            <w:r>
              <w:rPr>
                <w:rFonts w:asciiTheme="minorEastAsia" w:hAnsiTheme="minorEastAsia" w:cs="MS UI Gothic" w:hint="eastAsia"/>
                <w:kern w:val="0"/>
                <w:sz w:val="24"/>
                <w:szCs w:val="24"/>
                <w:lang w:val="ja-JP"/>
              </w:rPr>
              <w:t>時間から</w:t>
            </w:r>
            <w:r>
              <w:rPr>
                <w:rFonts w:asciiTheme="minorEastAsia" w:hAnsiTheme="minorEastAsia" w:cs="MS UI Gothic" w:hint="eastAsia"/>
                <w:kern w:val="0"/>
                <w:sz w:val="24"/>
                <w:szCs w:val="24"/>
                <w:lang w:val="ja-JP"/>
              </w:rPr>
              <w:t>2</w:t>
            </w:r>
            <w:r>
              <w:rPr>
                <w:rFonts w:asciiTheme="minorEastAsia" w:hAnsiTheme="minorEastAsia" w:cs="MS UI Gothic" w:hint="eastAsia"/>
                <w:kern w:val="0"/>
                <w:sz w:val="24"/>
                <w:szCs w:val="24"/>
                <w:lang w:val="ja-JP"/>
              </w:rPr>
              <w:t>時間程度の勤務時間が平均である。</w:t>
            </w:r>
          </w:p>
          <w:p w:rsidR="00CB0C11" w:rsidRDefault="00CB0C11">
            <w:pPr>
              <w:spacing w:line="360" w:lineRule="exact"/>
              <w:ind w:leftChars="50" w:left="345" w:hangingChars="100" w:hanging="240"/>
              <w:rPr>
                <w:rFonts w:asciiTheme="minorEastAsia" w:hAnsiTheme="minorEastAsia"/>
                <w:sz w:val="24"/>
                <w:szCs w:val="24"/>
              </w:rPr>
            </w:pPr>
          </w:p>
        </w:tc>
      </w:tr>
      <w:tr w:rsidR="00CB0C11">
        <w:tc>
          <w:tcPr>
            <w:tcW w:w="8647" w:type="dxa"/>
          </w:tcPr>
          <w:p w:rsidR="00CB0C11" w:rsidRDefault="002D260E">
            <w:pPr>
              <w:ind w:firstLineChars="100" w:firstLine="241"/>
              <w:rPr>
                <w:rFonts w:asciiTheme="minorEastAsia" w:hAnsiTheme="minorEastAsia"/>
                <w:b/>
                <w:sz w:val="24"/>
                <w:szCs w:val="24"/>
                <w:u w:val="single"/>
              </w:rPr>
            </w:pPr>
            <w:r>
              <w:rPr>
                <w:rFonts w:asciiTheme="minorEastAsia" w:hAnsiTheme="minorEastAsia" w:hint="eastAsia"/>
                <w:b/>
                <w:sz w:val="24"/>
                <w:szCs w:val="24"/>
                <w:u w:val="single"/>
              </w:rPr>
              <w:t>４．自主製品販売イベントについて</w:t>
            </w:r>
          </w:p>
        </w:tc>
      </w:tr>
      <w:tr w:rsidR="00CB0C11">
        <w:tc>
          <w:tcPr>
            <w:tcW w:w="8647" w:type="dxa"/>
          </w:tcPr>
          <w:p w:rsidR="00CB0C11" w:rsidRDefault="002D260E">
            <w:pPr>
              <w:spacing w:line="360" w:lineRule="exact"/>
              <w:ind w:leftChars="50" w:left="345" w:hangingChars="100" w:hanging="240"/>
              <w:rPr>
                <w:rFonts w:asciiTheme="minorEastAsia" w:hAnsiTheme="minorEastAsia"/>
                <w:sz w:val="24"/>
                <w:szCs w:val="24"/>
              </w:rPr>
            </w:pPr>
            <w:r>
              <w:rPr>
                <w:rFonts w:asciiTheme="minorEastAsia" w:hAnsiTheme="minorEastAsia" w:hint="eastAsia"/>
                <w:sz w:val="24"/>
                <w:szCs w:val="24"/>
              </w:rPr>
              <w:t>・昨年度より</w:t>
            </w:r>
            <w:r>
              <w:rPr>
                <w:rFonts w:asciiTheme="minorEastAsia" w:hAnsiTheme="minorEastAsia" w:cs="MS UI Gothic" w:hint="eastAsia"/>
                <w:kern w:val="0"/>
                <w:sz w:val="24"/>
                <w:szCs w:val="24"/>
                <w:lang w:val="ja-JP"/>
              </w:rPr>
              <w:t>「輪の品マルシェ」と名付け、</w:t>
            </w:r>
            <w:r>
              <w:rPr>
                <w:rFonts w:asciiTheme="minorEastAsia" w:hAnsiTheme="minorEastAsia" w:hint="eastAsia"/>
                <w:sz w:val="24"/>
                <w:szCs w:val="24"/>
              </w:rPr>
              <w:t>品川区地域自立支援協議会就労支援部会のイベントとして実施し、</w:t>
            </w:r>
            <w:r>
              <w:rPr>
                <w:rFonts w:asciiTheme="minorEastAsia" w:hAnsiTheme="minorEastAsia" w:cs="MS UI Gothic" w:hint="eastAsia"/>
                <w:kern w:val="0"/>
                <w:sz w:val="24"/>
                <w:szCs w:val="24"/>
                <w:lang w:val="ja-JP"/>
              </w:rPr>
              <w:t>継続的に販売会等を行ってきた</w:t>
            </w:r>
            <w:r>
              <w:rPr>
                <w:rFonts w:asciiTheme="minorEastAsia" w:hAnsiTheme="minorEastAsia" w:hint="eastAsia"/>
                <w:sz w:val="24"/>
                <w:szCs w:val="24"/>
              </w:rPr>
              <w:t>。</w:t>
            </w:r>
          </w:p>
          <w:p w:rsidR="00CB0C11" w:rsidRDefault="002D260E">
            <w:pPr>
              <w:spacing w:line="360" w:lineRule="exact"/>
              <w:ind w:leftChars="50" w:left="345" w:hangingChars="100" w:hanging="240"/>
              <w:rPr>
                <w:rFonts w:asciiTheme="minorEastAsia" w:hAnsiTheme="minorEastAsia" w:cs="MS UI Gothic"/>
                <w:kern w:val="0"/>
                <w:sz w:val="24"/>
                <w:szCs w:val="24"/>
                <w:lang w:val="ja-JP"/>
              </w:rPr>
            </w:pPr>
            <w:r>
              <w:rPr>
                <w:rFonts w:asciiTheme="minorEastAsia" w:hAnsiTheme="minorEastAsia" w:hint="eastAsia"/>
                <w:sz w:val="24"/>
                <w:szCs w:val="24"/>
              </w:rPr>
              <w:t>・今年度についても、販売会実施による工賃向上や販路拡大、</w:t>
            </w:r>
            <w:r>
              <w:rPr>
                <w:rFonts w:asciiTheme="minorEastAsia" w:hAnsiTheme="minorEastAsia" w:cs="MS UI Gothic" w:hint="eastAsia"/>
                <w:kern w:val="0"/>
                <w:sz w:val="24"/>
                <w:szCs w:val="24"/>
                <w:lang w:val="ja-JP"/>
              </w:rPr>
              <w:t>地域の方に認知をしていただけるように実施していく。</w:t>
            </w:r>
          </w:p>
          <w:p w:rsidR="00CB0C11" w:rsidRDefault="002D260E">
            <w:pPr>
              <w:spacing w:line="360" w:lineRule="exact"/>
              <w:ind w:leftChars="50" w:left="345"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・今年度の予定としては、</w:t>
            </w:r>
          </w:p>
          <w:p w:rsidR="00CB0C11" w:rsidRDefault="002D260E">
            <w:pPr>
              <w:spacing w:line="360" w:lineRule="exact"/>
              <w:ind w:firstLineChars="150" w:firstLine="36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5</w:t>
            </w:r>
            <w:r>
              <w:rPr>
                <w:rFonts w:asciiTheme="minorEastAsia" w:hAnsiTheme="minorEastAsia" w:hint="eastAsia"/>
                <w:sz w:val="24"/>
                <w:szCs w:val="24"/>
              </w:rPr>
              <w:t>日（土）、</w:t>
            </w:r>
            <w:r>
              <w:rPr>
                <w:rFonts w:asciiTheme="minorEastAsia" w:hAnsiTheme="minorEastAsia" w:hint="eastAsia"/>
                <w:sz w:val="24"/>
                <w:szCs w:val="24"/>
              </w:rPr>
              <w:t>6</w:t>
            </w:r>
            <w:r>
              <w:rPr>
                <w:rFonts w:asciiTheme="minorEastAsia" w:hAnsiTheme="minorEastAsia" w:hint="eastAsia"/>
                <w:sz w:val="24"/>
                <w:szCs w:val="24"/>
              </w:rPr>
              <w:t xml:space="preserve">日（日）「ＪＲ目黒駅」目黒駅改札前イベントスペース　</w:t>
            </w:r>
          </w:p>
          <w:p w:rsidR="00CB0C11" w:rsidRDefault="002D260E">
            <w:pPr>
              <w:ind w:firstLineChars="150" w:firstLine="36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sz w:val="24"/>
                <w:szCs w:val="24"/>
              </w:rPr>
              <w:t>7</w:t>
            </w:r>
            <w:r>
              <w:rPr>
                <w:rFonts w:asciiTheme="minorEastAsia" w:hAnsiTheme="minorEastAsia" w:hint="eastAsia"/>
                <w:sz w:val="24"/>
                <w:szCs w:val="24"/>
              </w:rPr>
              <w:t>日（木）「大井競馬場」</w:t>
            </w:r>
          </w:p>
          <w:p w:rsidR="00CB0C11" w:rsidRDefault="002D260E">
            <w:pPr>
              <w:ind w:firstLineChars="150" w:firstLine="360"/>
              <w:rPr>
                <w:rFonts w:asciiTheme="minorEastAsia" w:hAnsiTheme="minorEastAsia"/>
                <w:sz w:val="24"/>
                <w:szCs w:val="24"/>
              </w:rPr>
            </w:pPr>
            <w:r>
              <w:rPr>
                <w:rFonts w:asciiTheme="minorEastAsia" w:hAnsiTheme="minorEastAsia" w:hint="eastAsia"/>
                <w:sz w:val="24"/>
                <w:szCs w:val="24"/>
              </w:rPr>
              <w:t>で開催を予定している。</w:t>
            </w:r>
          </w:p>
          <w:p w:rsidR="00CB0C11" w:rsidRDefault="002D260E">
            <w:pPr>
              <w:ind w:leftChars="50" w:left="345" w:hangingChars="100" w:hanging="240"/>
              <w:rPr>
                <w:rFonts w:asciiTheme="minorEastAsia" w:hAnsiTheme="minorEastAsia"/>
                <w:sz w:val="24"/>
                <w:szCs w:val="24"/>
              </w:rPr>
            </w:pPr>
            <w:r>
              <w:rPr>
                <w:rFonts w:asciiTheme="minorEastAsia" w:hAnsiTheme="minorEastAsia" w:hint="eastAsia"/>
                <w:sz w:val="24"/>
                <w:szCs w:val="24"/>
              </w:rPr>
              <w:t>・ＪＲ目黒駅での開催は昨年度１日で２０万円（※</w:t>
            </w:r>
            <w:r>
              <w:rPr>
                <w:rFonts w:asciiTheme="minorEastAsia" w:hAnsiTheme="minorEastAsia" w:hint="eastAsia"/>
                <w:sz w:val="24"/>
                <w:szCs w:val="24"/>
              </w:rPr>
              <w:t>243,090</w:t>
            </w:r>
            <w:r>
              <w:rPr>
                <w:rFonts w:asciiTheme="minorEastAsia" w:hAnsiTheme="minorEastAsia" w:hint="eastAsia"/>
                <w:sz w:val="24"/>
                <w:szCs w:val="24"/>
              </w:rPr>
              <w:t>円）を超える売上を達成したこともあり、今年度は２日連続で開催する。</w:t>
            </w:r>
          </w:p>
          <w:p w:rsidR="00CB0C11" w:rsidRDefault="00CB0C11">
            <w:pPr>
              <w:rPr>
                <w:rFonts w:asciiTheme="minorEastAsia" w:hAnsiTheme="minorEastAsia"/>
                <w:sz w:val="24"/>
                <w:szCs w:val="24"/>
              </w:rPr>
            </w:pPr>
          </w:p>
        </w:tc>
      </w:tr>
      <w:tr w:rsidR="00CB0C11">
        <w:tc>
          <w:tcPr>
            <w:tcW w:w="8647" w:type="dxa"/>
          </w:tcPr>
          <w:p w:rsidR="00CB0C11" w:rsidRDefault="002D260E">
            <w:pPr>
              <w:ind w:firstLineChars="100" w:firstLine="241"/>
              <w:rPr>
                <w:rFonts w:asciiTheme="minorEastAsia" w:hAnsiTheme="minorEastAsia"/>
                <w:sz w:val="24"/>
                <w:szCs w:val="24"/>
              </w:rPr>
            </w:pPr>
            <w:r>
              <w:rPr>
                <w:rFonts w:asciiTheme="minorEastAsia" w:hAnsiTheme="minorEastAsia" w:hint="eastAsia"/>
                <w:b/>
                <w:sz w:val="24"/>
                <w:szCs w:val="24"/>
                <w:u w:val="single"/>
              </w:rPr>
              <w:t>５．その他</w:t>
            </w:r>
          </w:p>
        </w:tc>
      </w:tr>
      <w:tr w:rsidR="00CB0C11">
        <w:tc>
          <w:tcPr>
            <w:tcW w:w="8647" w:type="dxa"/>
          </w:tcPr>
          <w:p w:rsidR="00CB0C11" w:rsidRDefault="002D260E">
            <w:pPr>
              <w:ind w:leftChars="50" w:left="345" w:hangingChars="100" w:hanging="240"/>
              <w:rPr>
                <w:sz w:val="24"/>
                <w:szCs w:val="24"/>
              </w:rPr>
            </w:pPr>
            <w:r>
              <w:rPr>
                <w:rFonts w:hint="eastAsia"/>
                <w:sz w:val="24"/>
                <w:szCs w:val="24"/>
              </w:rPr>
              <w:t>・相談支援部会より高次脳機能障害等に関する説明を行っていただいた。具体的には、相談支援部会の取り組みの報告と高次脳機能障害の方の日中活動の受け入れ先が少ない状況についての説明や課題を共有していただいた。</w:t>
            </w:r>
          </w:p>
          <w:p w:rsidR="00CB0C11" w:rsidRDefault="002D260E">
            <w:pPr>
              <w:ind w:leftChars="50" w:left="345" w:hangingChars="100" w:hanging="240"/>
              <w:rPr>
                <w:sz w:val="24"/>
                <w:szCs w:val="24"/>
              </w:rPr>
            </w:pPr>
            <w:r>
              <w:rPr>
                <w:rFonts w:hint="eastAsia"/>
                <w:sz w:val="24"/>
                <w:szCs w:val="24"/>
              </w:rPr>
              <w:t>・旗の台リボン跡地で実施する障害者就労支援事業について、現在公募で委託事業者を選定しており、令和７年９月中に開始予定であるとの報告があった。</w:t>
            </w:r>
          </w:p>
          <w:p w:rsidR="00CB0C11" w:rsidRDefault="00CB0C11">
            <w:pPr>
              <w:ind w:leftChars="50" w:left="345" w:hangingChars="100" w:hanging="240"/>
              <w:rPr>
                <w:sz w:val="24"/>
                <w:szCs w:val="24"/>
              </w:rPr>
            </w:pPr>
          </w:p>
        </w:tc>
      </w:tr>
      <w:tr w:rsidR="00CB0C11">
        <w:tc>
          <w:tcPr>
            <w:tcW w:w="8647" w:type="dxa"/>
          </w:tcPr>
          <w:p w:rsidR="00CB0C11" w:rsidRDefault="002D260E">
            <w:pPr>
              <w:rPr>
                <w:sz w:val="24"/>
                <w:szCs w:val="24"/>
              </w:rPr>
            </w:pPr>
            <w:r>
              <w:rPr>
                <w:rFonts w:hint="eastAsia"/>
                <w:sz w:val="24"/>
                <w:szCs w:val="24"/>
              </w:rPr>
              <w:t xml:space="preserve">　出席：部会長：区立発達障害者支援施設長</w:t>
            </w:r>
          </w:p>
        </w:tc>
      </w:tr>
      <w:tr w:rsidR="00CB0C11">
        <w:tc>
          <w:tcPr>
            <w:tcW w:w="8647" w:type="dxa"/>
          </w:tcPr>
          <w:p w:rsidR="00CB0C11" w:rsidRDefault="002D260E">
            <w:pPr>
              <w:rPr>
                <w:sz w:val="24"/>
                <w:szCs w:val="24"/>
              </w:rPr>
            </w:pPr>
            <w:r>
              <w:rPr>
                <w:rFonts w:hint="eastAsia"/>
                <w:sz w:val="24"/>
                <w:szCs w:val="24"/>
              </w:rPr>
              <w:t xml:space="preserve">　　　　部会員：</w:t>
            </w:r>
            <w:r>
              <w:rPr>
                <w:rFonts w:ascii="ＭＳ 明朝" w:eastAsia="ＭＳ 明朝" w:hAnsi="ＭＳ 明朝" w:cs="ＭＳ 明朝" w:hint="eastAsia"/>
                <w:sz w:val="24"/>
                <w:szCs w:val="24"/>
              </w:rPr>
              <w:t>１．</w:t>
            </w:r>
            <w:r>
              <w:rPr>
                <w:rFonts w:hint="eastAsia"/>
                <w:sz w:val="24"/>
                <w:szCs w:val="24"/>
              </w:rPr>
              <w:t>品川区立心身障害者福祉会館</w:t>
            </w:r>
          </w:p>
        </w:tc>
      </w:tr>
      <w:tr w:rsidR="00CB0C11">
        <w:tc>
          <w:tcPr>
            <w:tcW w:w="8647" w:type="dxa"/>
          </w:tcPr>
          <w:p w:rsidR="00CB0C11" w:rsidRDefault="002D260E">
            <w:pPr>
              <w:rPr>
                <w:sz w:val="24"/>
                <w:szCs w:val="24"/>
              </w:rPr>
            </w:pPr>
            <w:r>
              <w:rPr>
                <w:rFonts w:hint="eastAsia"/>
                <w:sz w:val="24"/>
                <w:szCs w:val="24"/>
              </w:rPr>
              <w:t xml:space="preserve">　　　　　　　　２．品川宿</w:t>
            </w:r>
          </w:p>
        </w:tc>
      </w:tr>
      <w:tr w:rsidR="00CB0C11">
        <w:tc>
          <w:tcPr>
            <w:tcW w:w="8647" w:type="dxa"/>
          </w:tcPr>
          <w:p w:rsidR="00CB0C11" w:rsidRDefault="002D260E">
            <w:pPr>
              <w:ind w:firstLineChars="800" w:firstLine="1920"/>
              <w:rPr>
                <w:sz w:val="24"/>
                <w:szCs w:val="24"/>
              </w:rPr>
            </w:pPr>
            <w:r>
              <w:rPr>
                <w:rFonts w:hint="eastAsia"/>
                <w:sz w:val="24"/>
                <w:szCs w:val="24"/>
              </w:rPr>
              <w:t>３．げんき品川</w:t>
            </w:r>
          </w:p>
        </w:tc>
      </w:tr>
      <w:tr w:rsidR="00CB0C11">
        <w:tc>
          <w:tcPr>
            <w:tcW w:w="8647" w:type="dxa"/>
          </w:tcPr>
          <w:p w:rsidR="00CB0C11" w:rsidRDefault="002D260E">
            <w:pPr>
              <w:rPr>
                <w:sz w:val="24"/>
                <w:szCs w:val="24"/>
              </w:rPr>
            </w:pPr>
            <w:r>
              <w:rPr>
                <w:rFonts w:hint="eastAsia"/>
                <w:sz w:val="24"/>
                <w:szCs w:val="24"/>
              </w:rPr>
              <w:t xml:space="preserve">　　　　　　　　４．ジョブサ品川区</w:t>
            </w:r>
          </w:p>
        </w:tc>
      </w:tr>
      <w:tr w:rsidR="00CB0C11">
        <w:tc>
          <w:tcPr>
            <w:tcW w:w="8647" w:type="dxa"/>
          </w:tcPr>
          <w:p w:rsidR="00CB0C11" w:rsidRDefault="002D260E">
            <w:pPr>
              <w:rPr>
                <w:sz w:val="24"/>
                <w:szCs w:val="24"/>
              </w:rPr>
            </w:pPr>
            <w:r>
              <w:rPr>
                <w:rFonts w:hint="eastAsia"/>
                <w:sz w:val="24"/>
                <w:szCs w:val="24"/>
              </w:rPr>
              <w:t xml:space="preserve">　　　　　　　　５．</w:t>
            </w:r>
            <w:r>
              <w:rPr>
                <w:rFonts w:asciiTheme="minorEastAsia" w:hAnsiTheme="minorEastAsia" w:hint="eastAsia"/>
                <w:sz w:val="24"/>
                <w:szCs w:val="24"/>
              </w:rPr>
              <w:t>～キセキの杜～ジョブステーション大井町</w:t>
            </w:r>
          </w:p>
        </w:tc>
      </w:tr>
      <w:tr w:rsidR="00CB0C11">
        <w:tc>
          <w:tcPr>
            <w:tcW w:w="8647" w:type="dxa"/>
          </w:tcPr>
          <w:p w:rsidR="00CB0C11" w:rsidRDefault="002D260E">
            <w:pPr>
              <w:rPr>
                <w:sz w:val="24"/>
                <w:szCs w:val="24"/>
              </w:rPr>
            </w:pPr>
            <w:r>
              <w:rPr>
                <w:rFonts w:hint="eastAsia"/>
                <w:sz w:val="24"/>
                <w:szCs w:val="24"/>
              </w:rPr>
              <w:t xml:space="preserve">　　　　　　　　６．就労移行支援事業所サンライト</w:t>
            </w:r>
          </w:p>
        </w:tc>
      </w:tr>
      <w:tr w:rsidR="00CB0C11">
        <w:tc>
          <w:tcPr>
            <w:tcW w:w="8647" w:type="dxa"/>
          </w:tcPr>
          <w:p w:rsidR="00CB0C11" w:rsidRDefault="002D260E">
            <w:pPr>
              <w:rPr>
                <w:sz w:val="24"/>
                <w:szCs w:val="24"/>
              </w:rPr>
            </w:pPr>
            <w:r>
              <w:rPr>
                <w:rFonts w:hint="eastAsia"/>
                <w:sz w:val="24"/>
                <w:szCs w:val="24"/>
              </w:rPr>
              <w:t xml:space="preserve">　　　　　　　　７．ミラトレ大井町</w:t>
            </w:r>
          </w:p>
        </w:tc>
      </w:tr>
      <w:tr w:rsidR="00CB0C11">
        <w:tc>
          <w:tcPr>
            <w:tcW w:w="8647" w:type="dxa"/>
          </w:tcPr>
          <w:p w:rsidR="00CB0C11" w:rsidRDefault="002D260E">
            <w:pPr>
              <w:rPr>
                <w:sz w:val="24"/>
                <w:szCs w:val="24"/>
              </w:rPr>
            </w:pPr>
            <w:r>
              <w:rPr>
                <w:rFonts w:hint="eastAsia"/>
                <w:sz w:val="24"/>
                <w:szCs w:val="24"/>
              </w:rPr>
              <w:t xml:space="preserve">　　　　　　　　８．キクロス大森駅前</w:t>
            </w:r>
          </w:p>
        </w:tc>
      </w:tr>
      <w:tr w:rsidR="00CB0C11">
        <w:tc>
          <w:tcPr>
            <w:tcW w:w="8647" w:type="dxa"/>
          </w:tcPr>
          <w:p w:rsidR="00CB0C11" w:rsidRDefault="002D260E">
            <w:pPr>
              <w:rPr>
                <w:sz w:val="24"/>
                <w:szCs w:val="24"/>
              </w:rPr>
            </w:pPr>
            <w:r>
              <w:rPr>
                <w:rFonts w:hint="eastAsia"/>
                <w:sz w:val="24"/>
                <w:szCs w:val="24"/>
              </w:rPr>
              <w:t xml:space="preserve">　　　　　　　　９．プラスタイル大井町</w:t>
            </w:r>
          </w:p>
        </w:tc>
      </w:tr>
      <w:tr w:rsidR="00CB0C11">
        <w:tc>
          <w:tcPr>
            <w:tcW w:w="8647" w:type="dxa"/>
          </w:tcPr>
          <w:p w:rsidR="00CB0C11" w:rsidRDefault="002D260E">
            <w:pPr>
              <w:rPr>
                <w:sz w:val="24"/>
                <w:szCs w:val="24"/>
              </w:rPr>
            </w:pPr>
            <w:r>
              <w:rPr>
                <w:rFonts w:hint="eastAsia"/>
                <w:sz w:val="24"/>
                <w:szCs w:val="24"/>
              </w:rPr>
              <w:lastRenderedPageBreak/>
              <w:t xml:space="preserve">　　　　　　　　</w:t>
            </w:r>
            <w:r>
              <w:rPr>
                <w:rFonts w:hint="eastAsia"/>
                <w:sz w:val="24"/>
                <w:szCs w:val="24"/>
              </w:rPr>
              <w:t>10</w:t>
            </w:r>
            <w:r>
              <w:rPr>
                <w:rFonts w:hint="eastAsia"/>
                <w:sz w:val="24"/>
                <w:szCs w:val="24"/>
              </w:rPr>
              <w:t>．リワークセンター品川</w:t>
            </w:r>
          </w:p>
        </w:tc>
      </w:tr>
      <w:tr w:rsidR="00CB0C11">
        <w:tc>
          <w:tcPr>
            <w:tcW w:w="8647" w:type="dxa"/>
          </w:tcPr>
          <w:p w:rsidR="00CB0C11" w:rsidRDefault="002D260E">
            <w:pPr>
              <w:rPr>
                <w:sz w:val="24"/>
                <w:szCs w:val="24"/>
              </w:rPr>
            </w:pPr>
            <w:r>
              <w:rPr>
                <w:rFonts w:hint="eastAsia"/>
                <w:sz w:val="24"/>
                <w:szCs w:val="24"/>
              </w:rPr>
              <w:t xml:space="preserve">　　　　　　　　</w:t>
            </w:r>
            <w:r>
              <w:rPr>
                <w:rFonts w:hint="eastAsia"/>
                <w:sz w:val="24"/>
                <w:szCs w:val="24"/>
              </w:rPr>
              <w:t>11</w:t>
            </w:r>
            <w:r>
              <w:rPr>
                <w:rFonts w:hint="eastAsia"/>
                <w:sz w:val="24"/>
                <w:szCs w:val="24"/>
              </w:rPr>
              <w:t>．</w:t>
            </w:r>
            <w:r>
              <w:rPr>
                <w:rFonts w:asciiTheme="minorEastAsia" w:hAnsiTheme="minorEastAsia" w:hint="eastAsia"/>
                <w:sz w:val="24"/>
                <w:szCs w:val="24"/>
              </w:rPr>
              <w:t>福祉工場しながわ（プチレーブ）</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12</w:t>
            </w:r>
            <w:r>
              <w:rPr>
                <w:rFonts w:hint="eastAsia"/>
                <w:sz w:val="24"/>
                <w:szCs w:val="24"/>
              </w:rPr>
              <w:t>．</w:t>
            </w:r>
            <w:r>
              <w:rPr>
                <w:rFonts w:asciiTheme="minorEastAsia" w:hAnsiTheme="minorEastAsia" w:hint="eastAsia"/>
                <w:sz w:val="24"/>
                <w:szCs w:val="24"/>
              </w:rPr>
              <w:t>ガーデン</w:t>
            </w:r>
          </w:p>
        </w:tc>
      </w:tr>
      <w:tr w:rsidR="00CB0C11">
        <w:tc>
          <w:tcPr>
            <w:tcW w:w="8647" w:type="dxa"/>
          </w:tcPr>
          <w:p w:rsidR="00CB0C11" w:rsidRDefault="002D260E">
            <w:pPr>
              <w:rPr>
                <w:sz w:val="24"/>
                <w:szCs w:val="24"/>
              </w:rPr>
            </w:pPr>
            <w:r>
              <w:rPr>
                <w:rFonts w:hint="eastAsia"/>
                <w:sz w:val="24"/>
                <w:szCs w:val="24"/>
              </w:rPr>
              <w:t xml:space="preserve">　　　　　　　　</w:t>
            </w:r>
            <w:r>
              <w:rPr>
                <w:rFonts w:hint="eastAsia"/>
                <w:sz w:val="24"/>
                <w:szCs w:val="24"/>
              </w:rPr>
              <w:t>13</w:t>
            </w:r>
            <w:r>
              <w:rPr>
                <w:rFonts w:hint="eastAsia"/>
                <w:sz w:val="24"/>
                <w:szCs w:val="24"/>
              </w:rPr>
              <w:t>．</w:t>
            </w:r>
            <w:r>
              <w:rPr>
                <w:rFonts w:asciiTheme="minorEastAsia" w:hAnsiTheme="minorEastAsia" w:hint="eastAsia"/>
                <w:sz w:val="24"/>
                <w:szCs w:val="24"/>
              </w:rPr>
              <w:t>品川区立障害児者総合支援施設「ぐるっぽ」</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14</w:t>
            </w:r>
            <w:r>
              <w:rPr>
                <w:rFonts w:hint="eastAsia"/>
                <w:sz w:val="24"/>
                <w:szCs w:val="24"/>
              </w:rPr>
              <w:t>．</w:t>
            </w:r>
            <w:r>
              <w:rPr>
                <w:rFonts w:asciiTheme="minorEastAsia" w:hAnsiTheme="minorEastAsia" w:hint="eastAsia"/>
                <w:sz w:val="24"/>
                <w:szCs w:val="24"/>
              </w:rPr>
              <w:t>さつき</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15</w:t>
            </w:r>
            <w:r>
              <w:rPr>
                <w:rFonts w:hint="eastAsia"/>
                <w:sz w:val="24"/>
                <w:szCs w:val="24"/>
              </w:rPr>
              <w:t>．</w:t>
            </w:r>
            <w:r>
              <w:rPr>
                <w:rFonts w:asciiTheme="minorEastAsia" w:hAnsiTheme="minorEastAsia" w:hint="eastAsia"/>
                <w:sz w:val="24"/>
                <w:szCs w:val="24"/>
              </w:rPr>
              <w:t>第二しいのき学園</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16</w:t>
            </w:r>
            <w:r>
              <w:rPr>
                <w:rFonts w:hint="eastAsia"/>
                <w:sz w:val="24"/>
                <w:szCs w:val="24"/>
              </w:rPr>
              <w:t>．</w:t>
            </w:r>
            <w:r>
              <w:rPr>
                <w:rFonts w:asciiTheme="minorEastAsia" w:hAnsiTheme="minorEastAsia" w:hint="eastAsia"/>
                <w:sz w:val="24"/>
                <w:szCs w:val="24"/>
              </w:rPr>
              <w:t>かもめ第一工房</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17</w:t>
            </w:r>
            <w:r>
              <w:rPr>
                <w:rFonts w:hint="eastAsia"/>
                <w:sz w:val="24"/>
                <w:szCs w:val="24"/>
              </w:rPr>
              <w:t>．</w:t>
            </w:r>
            <w:r>
              <w:rPr>
                <w:rFonts w:asciiTheme="minorEastAsia" w:hAnsiTheme="minorEastAsia" w:hint="eastAsia"/>
                <w:sz w:val="24"/>
                <w:szCs w:val="24"/>
              </w:rPr>
              <w:t>かもめ第二工房</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18</w:t>
            </w:r>
            <w:r>
              <w:rPr>
                <w:rFonts w:hint="eastAsia"/>
                <w:sz w:val="24"/>
                <w:szCs w:val="24"/>
              </w:rPr>
              <w:t>．</w:t>
            </w:r>
            <w:r>
              <w:rPr>
                <w:rFonts w:asciiTheme="minorEastAsia" w:hAnsiTheme="minorEastAsia" w:hint="eastAsia"/>
                <w:sz w:val="24"/>
                <w:szCs w:val="24"/>
              </w:rPr>
              <w:t>かもめ第三工房</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19</w:t>
            </w:r>
            <w:r>
              <w:rPr>
                <w:rFonts w:hint="eastAsia"/>
                <w:sz w:val="24"/>
                <w:szCs w:val="24"/>
              </w:rPr>
              <w:t>．</w:t>
            </w:r>
            <w:r>
              <w:rPr>
                <w:rFonts w:asciiTheme="minorEastAsia" w:hAnsiTheme="minorEastAsia" w:hint="eastAsia"/>
                <w:sz w:val="24"/>
                <w:szCs w:val="24"/>
              </w:rPr>
              <w:t>トット文化館</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20</w:t>
            </w:r>
            <w:r>
              <w:rPr>
                <w:rFonts w:hint="eastAsia"/>
                <w:sz w:val="24"/>
                <w:szCs w:val="24"/>
              </w:rPr>
              <w:t>．</w:t>
            </w:r>
            <w:r>
              <w:rPr>
                <w:rFonts w:asciiTheme="minorEastAsia" w:hAnsiTheme="minorEastAsia" w:hint="eastAsia"/>
                <w:sz w:val="24"/>
                <w:szCs w:val="24"/>
              </w:rPr>
              <w:t>ふれあい作業所西品川</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21</w:t>
            </w:r>
            <w:r>
              <w:rPr>
                <w:rFonts w:hint="eastAsia"/>
                <w:sz w:val="24"/>
                <w:szCs w:val="24"/>
              </w:rPr>
              <w:t>．</w:t>
            </w:r>
            <w:r>
              <w:rPr>
                <w:rFonts w:asciiTheme="minorEastAsia" w:hAnsiTheme="minorEastAsia" w:hint="eastAsia"/>
                <w:sz w:val="24"/>
                <w:szCs w:val="24"/>
              </w:rPr>
              <w:t>ふれあい作業所西大井</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22</w:t>
            </w:r>
            <w:r>
              <w:rPr>
                <w:rFonts w:hint="eastAsia"/>
                <w:sz w:val="24"/>
                <w:szCs w:val="24"/>
              </w:rPr>
              <w:t>．</w:t>
            </w:r>
            <w:r>
              <w:rPr>
                <w:rFonts w:asciiTheme="minorEastAsia" w:hAnsiTheme="minorEastAsia" w:hint="eastAsia"/>
                <w:sz w:val="24"/>
                <w:szCs w:val="24"/>
              </w:rPr>
              <w:t>TODAY</w:t>
            </w:r>
            <w:r>
              <w:rPr>
                <w:rFonts w:asciiTheme="minorEastAsia" w:hAnsiTheme="minorEastAsia" w:hint="eastAsia"/>
                <w:sz w:val="24"/>
                <w:szCs w:val="24"/>
              </w:rPr>
              <w:t>南品川</w:t>
            </w:r>
          </w:p>
        </w:tc>
      </w:tr>
      <w:tr w:rsidR="00CB0C11">
        <w:tc>
          <w:tcPr>
            <w:tcW w:w="8647" w:type="dxa"/>
          </w:tcPr>
          <w:p w:rsidR="00CB0C11" w:rsidRDefault="002D260E">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23</w:t>
            </w:r>
            <w:r>
              <w:rPr>
                <w:rFonts w:hint="eastAsia"/>
                <w:sz w:val="24"/>
                <w:szCs w:val="24"/>
              </w:rPr>
              <w:t>．</w:t>
            </w:r>
            <w:r>
              <w:rPr>
                <w:rFonts w:asciiTheme="minorEastAsia" w:hAnsiTheme="minorEastAsia" w:hint="eastAsia"/>
                <w:sz w:val="24"/>
                <w:szCs w:val="24"/>
              </w:rPr>
              <w:t>ラシクラボ大井町</w:t>
            </w:r>
          </w:p>
        </w:tc>
      </w:tr>
    </w:tbl>
    <w:p w:rsidR="00CB0C11" w:rsidRDefault="00CB0C11">
      <w:pPr>
        <w:rPr>
          <w:sz w:val="24"/>
          <w:szCs w:val="24"/>
        </w:rPr>
      </w:pPr>
    </w:p>
    <w:sectPr w:rsidR="00CB0C11">
      <w:footerReference w:type="default" r:id="rId7"/>
      <w:pgSz w:w="11906" w:h="16838"/>
      <w:pgMar w:top="851" w:right="1701" w:bottom="85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E63FC" w16cex:dateUtc="2023-07-16T03:41:00Z"/>
  <w16cex:commentExtensible w16cex:durableId="285E65E9" w16cex:dateUtc="2023-07-16T03:49:00Z"/>
  <w16cex:commentExtensible w16cex:durableId="285E64AE" w16cex:dateUtc="2023-07-16T03:44:00Z"/>
  <w16cex:commentExtensible w16cex:durableId="285E6560" w16cex:dateUtc="2023-07-16T03:47:00Z"/>
  <w16cex:commentExtensible w16cex:durableId="285E6818" w16cex:dateUtc="2023-07-16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D8445" w16cid:durableId="285E63FC"/>
  <w16cid:commentId w16cid:paraId="3CFD1C42" w16cid:durableId="285E65E9"/>
  <w16cid:commentId w16cid:paraId="396CA6FC" w16cid:durableId="285E64AE"/>
  <w16cid:commentId w16cid:paraId="10D0FC9C" w16cid:durableId="285E6560"/>
  <w16cid:commentId w16cid:paraId="1141B495" w16cid:durableId="285E68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11" w:rsidRDefault="002D260E">
      <w:r>
        <w:separator/>
      </w:r>
    </w:p>
  </w:endnote>
  <w:endnote w:type="continuationSeparator" w:id="0">
    <w:p w:rsidR="00CB0C11" w:rsidRDefault="002D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501654"/>
      <w:docPartObj>
        <w:docPartGallery w:val="Page Numbers (Bottom of Page)"/>
        <w:docPartUnique/>
      </w:docPartObj>
    </w:sdtPr>
    <w:sdtEndPr>
      <w:rPr>
        <w:sz w:val="28"/>
        <w:szCs w:val="28"/>
      </w:rPr>
    </w:sdtEndPr>
    <w:sdtContent>
      <w:p w:rsidR="00CB0C11" w:rsidRDefault="002D260E">
        <w:pPr>
          <w:pStyle w:val="a8"/>
          <w:jc w:val="right"/>
          <w:rPr>
            <w:sz w:val="28"/>
            <w:szCs w:val="28"/>
          </w:rPr>
        </w:pPr>
        <w:r>
          <w:rPr>
            <w:sz w:val="28"/>
            <w:szCs w:val="28"/>
          </w:rPr>
          <w:fldChar w:fldCharType="begin"/>
        </w:r>
        <w:r>
          <w:rPr>
            <w:sz w:val="28"/>
            <w:szCs w:val="28"/>
          </w:rPr>
          <w:instrText>PAGE   \* MERGEFORMAT</w:instrText>
        </w:r>
        <w:r>
          <w:rPr>
            <w:sz w:val="28"/>
            <w:szCs w:val="28"/>
          </w:rPr>
          <w:fldChar w:fldCharType="separate"/>
        </w:r>
        <w:r w:rsidRPr="002D260E">
          <w:rPr>
            <w:noProof/>
            <w:sz w:val="28"/>
            <w:szCs w:val="28"/>
            <w:lang w:val="ja-JP"/>
          </w:rPr>
          <w:t>1</w:t>
        </w:r>
        <w:r>
          <w:rPr>
            <w:sz w:val="28"/>
            <w:szCs w:val="28"/>
          </w:rPr>
          <w:fldChar w:fldCharType="end"/>
        </w:r>
      </w:p>
    </w:sdtContent>
  </w:sdt>
  <w:p w:rsidR="00CB0C11" w:rsidRDefault="00CB0C1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11" w:rsidRDefault="002D260E">
      <w:r>
        <w:separator/>
      </w:r>
    </w:p>
  </w:footnote>
  <w:footnote w:type="continuationSeparator" w:id="0">
    <w:p w:rsidR="00CB0C11" w:rsidRDefault="002D2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E3941"/>
    <w:multiLevelType w:val="hybridMultilevel"/>
    <w:tmpl w:val="531CCAFC"/>
    <w:lvl w:ilvl="0" w:tplc="D1CE6E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11"/>
    <w:rsid w:val="002D260E"/>
    <w:rsid w:val="00CB0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3EBEC4"/>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List Paragraph"/>
    <w:basedOn w:val="a"/>
    <w:uiPriority w:val="34"/>
    <w:qFormat/>
    <w:pPr>
      <w:ind w:leftChars="400" w:left="840"/>
    </w:pPr>
  </w:style>
  <w:style w:type="paragraph" w:styleId="Web">
    <w:name w:val="Normal (Web)"/>
    <w:basedOn w:val="a"/>
    <w:uiPriority w:val="99"/>
    <w:semiHidden/>
    <w:unhideWhenUs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4376">
      <w:bodyDiv w:val="1"/>
      <w:marLeft w:val="0"/>
      <w:marRight w:val="0"/>
      <w:marTop w:val="0"/>
      <w:marBottom w:val="0"/>
      <w:divBdr>
        <w:top w:val="none" w:sz="0" w:space="0" w:color="auto"/>
        <w:left w:val="none" w:sz="0" w:space="0" w:color="auto"/>
        <w:bottom w:val="none" w:sz="0" w:space="0" w:color="auto"/>
        <w:right w:val="none" w:sz="0" w:space="0" w:color="auto"/>
      </w:divBdr>
    </w:div>
    <w:div w:id="900363365">
      <w:bodyDiv w:val="1"/>
      <w:marLeft w:val="0"/>
      <w:marRight w:val="0"/>
      <w:marTop w:val="0"/>
      <w:marBottom w:val="0"/>
      <w:divBdr>
        <w:top w:val="none" w:sz="0" w:space="0" w:color="auto"/>
        <w:left w:val="none" w:sz="0" w:space="0" w:color="auto"/>
        <w:bottom w:val="none" w:sz="0" w:space="0" w:color="auto"/>
        <w:right w:val="none" w:sz="0" w:space="0" w:color="auto"/>
      </w:divBdr>
    </w:div>
    <w:div w:id="9831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長尾　崇弘</cp:lastModifiedBy>
  <cp:revision>49</cp:revision>
  <cp:lastPrinted>2025-06-06T09:21:00Z</cp:lastPrinted>
  <dcterms:created xsi:type="dcterms:W3CDTF">2024-06-04T08:06:00Z</dcterms:created>
  <dcterms:modified xsi:type="dcterms:W3CDTF">2025-06-16T07:03:00Z</dcterms:modified>
</cp:coreProperties>
</file>