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19AB" w14:textId="2559D311" w:rsidR="00B51851" w:rsidRPr="000139E9" w:rsidRDefault="00497C6A" w:rsidP="00B51851">
      <w:pPr>
        <w:rPr>
          <w:rFonts w:ascii="ＭＳ ゴシック" w:eastAsia="ＭＳ ゴシック" w:hAnsi="ＭＳ ゴシック"/>
          <w:b/>
          <w:sz w:val="28"/>
          <w:szCs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202E72E" wp14:editId="4417E450">
                <wp:simplePos x="0" y="0"/>
                <wp:positionH relativeFrom="margin">
                  <wp:posOffset>4958715</wp:posOffset>
                </wp:positionH>
                <wp:positionV relativeFrom="paragraph">
                  <wp:posOffset>12064</wp:posOffset>
                </wp:positionV>
                <wp:extent cx="69532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95325" cy="314325"/>
                        </a:xfrm>
                        <a:prstGeom prst="rect">
                          <a:avLst/>
                        </a:prstGeom>
                        <a:noFill/>
                        <a:ln w="12700" cap="flat" cmpd="sng" algn="ctr">
                          <a:solidFill>
                            <a:sysClr val="windowText" lastClr="000000"/>
                          </a:solidFill>
                          <a:prstDash val="solid"/>
                        </a:ln>
                        <a:effectLst/>
                      </wps:spPr>
                      <wps:txbx>
                        <w:txbxContent>
                          <w:p w14:paraId="5291F182" w14:textId="77777777" w:rsidR="00497C6A" w:rsidRPr="00497C6A" w:rsidRDefault="00497C6A" w:rsidP="00497C6A">
                            <w:pPr>
                              <w:jc w:val="center"/>
                              <w:rPr>
                                <w:bCs/>
                                <w:color w:val="000000" w:themeColor="text1"/>
                                <w:sz w:val="24"/>
                                <w:szCs w:val="24"/>
                              </w:rPr>
                            </w:pPr>
                            <w:r w:rsidRPr="00497C6A">
                              <w:rPr>
                                <w:rFonts w:hint="eastAsia"/>
                                <w:bCs/>
                                <w:color w:val="000000" w:themeColor="text1"/>
                                <w:sz w:val="24"/>
                                <w:szCs w:val="24"/>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02E72E" id="正方形/長方形 1" o:spid="_x0000_s1026" style="position:absolute;left:0;text-align:left;margin-left:390.45pt;margin-top:.95pt;width:54.7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sAVAIAAKkEAAAOAAAAZHJzL2Uyb0RvYy54bWysVE1v2zAMvQ/YfxB0X52k6VdQpwhadBhQ&#10;tAHaoWdGlmIDsqhRSuzs14+S3Y91Ow3LQSFF6ol8evTlVd9asdcUGnSlnB5NpNBOYdW4bSm/P91+&#10;OZciRHAVWHS6lAcd5NXy86fLzi/0DGu0lSbBIC4sOl/KOka/KIqgat1COEKvHQcNUguRXdoWFUHH&#10;6K0tZpPJadEhVZ5Q6RB492YIymXGN0ar+GBM0FHYUnJtMa+U101ai+UlLLYEvm7UWAb8QxUtNI4v&#10;fYW6gQhiR80fUG2jCAOaeKSwLdCYRuncA3cznXzo5rEGr3MvTE7wrzSF/wer7vePfk1MQ+fDIrCZ&#10;uugNtemf6xN9JuvwSpbuo1C8eXpxcjw7kUJx6Hg6TzajFG+HPYX4VWMrklFK4rfIFMH+LsQh9SUl&#10;3eXwtrE2v4d1omMxzc4m/GQKWBbGQmSz9VUpg9tKAXbLelORMmRA21TpeAIKh3BtSeyBn5yVUmH3&#10;xDVLYSFEDnAj+TdW+9vRVM8NhHo4nENjmnUJWmdFjeW/EZas2G/6kcUNVoc1CcJBbcGr24aB7/j+&#10;NRDLi7vikYkPvBiL3CqOlhQ10s+/7ad8fnWOStGxXJmGHzsgzW19c6yHi+l8nvSdnfnJ2Ywdeh/Z&#10;vI+4XXuNTM+Uh9OrbKb8aF9MQ9g+82St0q0cAqf47oHw0bmOwxjxbCq9WuU01rSHeOcevUrgibJE&#10;6VP/DORHHUR+jHt8kTYsPshhyB0EsdpFNE3WSqJ44JU1lhyeh6y2cXbTwL33c9bbF2b5CwAA//8D&#10;AFBLAwQUAAYACAAAACEARohUcd0AAAAIAQAADwAAAGRycy9kb3ducmV2LnhtbEyPTU/DMAyG70j8&#10;h8hI3FgyGNB1TacJaSe47EOTuKWN11YkTtVkXfn3mBOcLOt59fpxsZ68EyMOsQukYT5TIJDqYDtq&#10;NBwP24cMREyGrHGBUMM3RliXtzeFyW240g7HfWoEl1DMjYY2pT6XMtYtehNnoUdidg6DN4nXoZF2&#10;MFcu904+KvUivemIL7Smx7cW66/9xWvYqcPp3X88qc9KHU9x6101bpzW93fTZgUi4ZT+wvCrz+pQ&#10;slMVLmSjcBpeM7XkKAMezLOlWoCoNDzPFyDLQv5/oPwBAAD//wMAUEsBAi0AFAAGAAgAAAAhALaD&#10;OJL+AAAA4QEAABMAAAAAAAAAAAAAAAAAAAAAAFtDb250ZW50X1R5cGVzXS54bWxQSwECLQAUAAYA&#10;CAAAACEAOP0h/9YAAACUAQAACwAAAAAAAAAAAAAAAAAvAQAAX3JlbHMvLnJlbHNQSwECLQAUAAYA&#10;CAAAACEAxYIbAFQCAACpBAAADgAAAAAAAAAAAAAAAAAuAgAAZHJzL2Uyb0RvYy54bWxQSwECLQAU&#10;AAYACAAAACEARohUcd0AAAAIAQAADwAAAAAAAAAAAAAAAACuBAAAZHJzL2Rvd25yZXYueG1sUEsF&#10;BgAAAAAEAAQA8wAAALgFAAAAAA==&#10;" filled="f" strokecolor="windowText" strokeweight="1pt">
                <v:textbox>
                  <w:txbxContent>
                    <w:p w14:paraId="5291F182" w14:textId="77777777" w:rsidR="00497C6A" w:rsidRPr="00497C6A" w:rsidRDefault="00497C6A" w:rsidP="00497C6A">
                      <w:pPr>
                        <w:jc w:val="center"/>
                        <w:rPr>
                          <w:bCs/>
                          <w:color w:val="000000" w:themeColor="text1"/>
                          <w:sz w:val="24"/>
                          <w:szCs w:val="24"/>
                        </w:rPr>
                      </w:pPr>
                      <w:r w:rsidRPr="00497C6A">
                        <w:rPr>
                          <w:rFonts w:hint="eastAsia"/>
                          <w:bCs/>
                          <w:color w:val="000000" w:themeColor="text1"/>
                          <w:sz w:val="24"/>
                          <w:szCs w:val="24"/>
                        </w:rPr>
                        <w:t>資料２</w:t>
                      </w:r>
                    </w:p>
                  </w:txbxContent>
                </v:textbox>
                <w10:wrap anchorx="margin"/>
              </v:rect>
            </w:pict>
          </mc:Fallback>
        </mc:AlternateContent>
      </w:r>
      <w:r w:rsidR="00B51851" w:rsidRPr="000139E9">
        <w:rPr>
          <w:rFonts w:ascii="ＭＳ ゴシック" w:eastAsia="ＭＳ ゴシック" w:hAnsi="ＭＳ ゴシック" w:hint="eastAsia"/>
          <w:b/>
          <w:sz w:val="28"/>
          <w:szCs w:val="28"/>
        </w:rPr>
        <w:t>■専門部会からの報告</w:t>
      </w:r>
    </w:p>
    <w:p w14:paraId="75F6672C" w14:textId="25371E62" w:rsidR="00B51851" w:rsidRPr="000139E9" w:rsidRDefault="00B51851" w:rsidP="00B51851">
      <w:pPr>
        <w:jc w:val="center"/>
        <w:rPr>
          <w:rFonts w:ascii="ＭＳ ゴシック" w:eastAsia="ＭＳ ゴシック" w:hAnsi="ＭＳ ゴシック"/>
          <w:b/>
          <w:sz w:val="28"/>
          <w:szCs w:val="28"/>
        </w:rPr>
      </w:pPr>
      <w:r w:rsidRPr="000139E9">
        <w:rPr>
          <w:rFonts w:ascii="ＭＳ ゴシック" w:eastAsia="ＭＳ ゴシック" w:hAnsi="ＭＳ ゴシック" w:hint="eastAsia"/>
          <w:b/>
          <w:sz w:val="28"/>
          <w:szCs w:val="28"/>
        </w:rPr>
        <w:t>令和８年度　相談支援部会　報告書</w:t>
      </w:r>
    </w:p>
    <w:tbl>
      <w:tblPr>
        <w:tblStyle w:val="a3"/>
        <w:tblW w:w="872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721"/>
      </w:tblGrid>
      <w:tr w:rsidR="000139E9" w:rsidRPr="000139E9" w14:paraId="3772D48B" w14:textId="77777777" w:rsidTr="64B86B81">
        <w:tc>
          <w:tcPr>
            <w:tcW w:w="8721" w:type="dxa"/>
            <w:hideMark/>
          </w:tcPr>
          <w:p w14:paraId="08E0E9B7" w14:textId="77777777" w:rsidR="00B51851" w:rsidRPr="000139E9" w:rsidRDefault="00B51851">
            <w:pPr>
              <w:rPr>
                <w:rFonts w:asciiTheme="majorEastAsia" w:eastAsiaTheme="majorEastAsia" w:hAnsiTheme="majorEastAsia"/>
                <w:b/>
                <w:sz w:val="24"/>
                <w:szCs w:val="24"/>
              </w:rPr>
            </w:pPr>
            <w:r w:rsidRPr="000139E9">
              <w:rPr>
                <w:rFonts w:asciiTheme="majorEastAsia" w:eastAsiaTheme="majorEastAsia" w:hAnsiTheme="majorEastAsia" w:hint="eastAsia"/>
                <w:b/>
                <w:sz w:val="24"/>
                <w:szCs w:val="24"/>
              </w:rPr>
              <w:t>第1回相談支援部会</w:t>
            </w:r>
          </w:p>
        </w:tc>
      </w:tr>
      <w:tr w:rsidR="000139E9" w:rsidRPr="000139E9" w14:paraId="6F5B1B7E" w14:textId="77777777" w:rsidTr="64B86B81">
        <w:tc>
          <w:tcPr>
            <w:tcW w:w="8721" w:type="dxa"/>
            <w:hideMark/>
          </w:tcPr>
          <w:p w14:paraId="4B50A1C7" w14:textId="77777777" w:rsidR="00B51851" w:rsidRPr="0040442E" w:rsidRDefault="00B51851">
            <w:pPr>
              <w:rPr>
                <w:rFonts w:asciiTheme="minorEastAsia" w:hAnsiTheme="minorEastAsia"/>
                <w:sz w:val="24"/>
                <w:szCs w:val="24"/>
              </w:rPr>
            </w:pPr>
            <w:r w:rsidRPr="0040442E">
              <w:rPr>
                <w:rFonts w:asciiTheme="minorEastAsia" w:hAnsiTheme="minorEastAsia" w:hint="eastAsia"/>
                <w:b/>
                <w:sz w:val="24"/>
                <w:szCs w:val="24"/>
              </w:rPr>
              <w:t xml:space="preserve">　</w:t>
            </w:r>
            <w:r w:rsidRPr="0040442E">
              <w:rPr>
                <w:rFonts w:asciiTheme="minorEastAsia" w:hAnsiTheme="minorEastAsia" w:hint="eastAsia"/>
                <w:sz w:val="24"/>
                <w:szCs w:val="24"/>
              </w:rPr>
              <w:t>日時：令和８年５月１２日（火）　午前９時３０分～午前１１時３０分</w:t>
            </w:r>
          </w:p>
        </w:tc>
      </w:tr>
      <w:tr w:rsidR="000139E9" w:rsidRPr="000139E9" w14:paraId="0614AA79" w14:textId="77777777" w:rsidTr="64B86B81">
        <w:tc>
          <w:tcPr>
            <w:tcW w:w="8721" w:type="dxa"/>
            <w:hideMark/>
          </w:tcPr>
          <w:p w14:paraId="153AA690" w14:textId="77777777" w:rsidR="00B51851" w:rsidRPr="0040442E" w:rsidRDefault="00B51851">
            <w:pPr>
              <w:rPr>
                <w:rFonts w:asciiTheme="minorEastAsia" w:hAnsiTheme="minorEastAsia"/>
                <w:sz w:val="24"/>
                <w:szCs w:val="24"/>
              </w:rPr>
            </w:pPr>
            <w:r w:rsidRPr="0040442E">
              <w:rPr>
                <w:rFonts w:asciiTheme="minorEastAsia" w:hAnsiTheme="minorEastAsia" w:hint="eastAsia"/>
                <w:b/>
                <w:sz w:val="24"/>
                <w:szCs w:val="24"/>
              </w:rPr>
              <w:t xml:space="preserve">　</w:t>
            </w:r>
            <w:r w:rsidRPr="0040442E">
              <w:rPr>
                <w:rFonts w:asciiTheme="minorEastAsia" w:hAnsiTheme="minorEastAsia" w:hint="eastAsia"/>
                <w:sz w:val="24"/>
                <w:szCs w:val="24"/>
              </w:rPr>
              <w:t xml:space="preserve">会場：品川区役所第２庁舎６階２６２会議室 </w:t>
            </w:r>
          </w:p>
        </w:tc>
      </w:tr>
      <w:tr w:rsidR="000139E9" w:rsidRPr="000139E9" w14:paraId="6634744C" w14:textId="77777777" w:rsidTr="64B86B81">
        <w:tc>
          <w:tcPr>
            <w:tcW w:w="8721" w:type="dxa"/>
          </w:tcPr>
          <w:p w14:paraId="61DC945C" w14:textId="77777777" w:rsidR="00B51851" w:rsidRPr="0040442E" w:rsidRDefault="00B51851">
            <w:pPr>
              <w:rPr>
                <w:rFonts w:asciiTheme="minorEastAsia" w:hAnsiTheme="minorEastAsia"/>
                <w:b/>
                <w:sz w:val="24"/>
                <w:szCs w:val="24"/>
              </w:rPr>
            </w:pPr>
          </w:p>
        </w:tc>
      </w:tr>
      <w:tr w:rsidR="000139E9" w:rsidRPr="000139E9" w14:paraId="130F1075" w14:textId="77777777" w:rsidTr="64B86B81">
        <w:tc>
          <w:tcPr>
            <w:tcW w:w="8721" w:type="dxa"/>
            <w:hideMark/>
          </w:tcPr>
          <w:p w14:paraId="055E7083" w14:textId="77777777" w:rsidR="00B51851" w:rsidRPr="0040442E" w:rsidRDefault="00B51851">
            <w:pPr>
              <w:rPr>
                <w:rFonts w:asciiTheme="minorEastAsia" w:hAnsiTheme="minorEastAsia"/>
                <w:sz w:val="24"/>
                <w:szCs w:val="24"/>
              </w:rPr>
            </w:pPr>
            <w:r w:rsidRPr="0040442E">
              <w:rPr>
                <w:rFonts w:asciiTheme="minorEastAsia" w:hAnsiTheme="minorEastAsia" w:hint="eastAsia"/>
                <w:b/>
                <w:sz w:val="24"/>
                <w:szCs w:val="24"/>
              </w:rPr>
              <w:t xml:space="preserve">　</w:t>
            </w:r>
            <w:r w:rsidRPr="0040442E">
              <w:rPr>
                <w:rFonts w:asciiTheme="minorEastAsia" w:hAnsiTheme="minorEastAsia" w:hint="eastAsia"/>
                <w:sz w:val="24"/>
                <w:szCs w:val="24"/>
              </w:rPr>
              <w:t>概要：</w:t>
            </w:r>
          </w:p>
        </w:tc>
      </w:tr>
      <w:tr w:rsidR="000139E9" w:rsidRPr="000139E9" w14:paraId="79DAF399" w14:textId="77777777" w:rsidTr="64B86B81">
        <w:tc>
          <w:tcPr>
            <w:tcW w:w="8721" w:type="dxa"/>
            <w:hideMark/>
          </w:tcPr>
          <w:p w14:paraId="43F71B31" w14:textId="77777777" w:rsidR="00B51851" w:rsidRPr="0040442E" w:rsidRDefault="00B51851">
            <w:pPr>
              <w:rPr>
                <w:rFonts w:asciiTheme="minorEastAsia" w:hAnsiTheme="minorEastAsia"/>
                <w:b/>
                <w:sz w:val="24"/>
                <w:szCs w:val="24"/>
              </w:rPr>
            </w:pPr>
            <w:r w:rsidRPr="0040442E">
              <w:rPr>
                <w:rFonts w:asciiTheme="minorEastAsia" w:hAnsiTheme="minorEastAsia" w:hint="eastAsia"/>
                <w:b/>
                <w:sz w:val="24"/>
                <w:szCs w:val="24"/>
              </w:rPr>
              <w:t>１．地域自立支援協議会および相談支援部会について</w:t>
            </w:r>
          </w:p>
        </w:tc>
      </w:tr>
      <w:tr w:rsidR="000139E9" w:rsidRPr="000139E9" w14:paraId="4941DB86" w14:textId="77777777" w:rsidTr="64B86B81">
        <w:tc>
          <w:tcPr>
            <w:tcW w:w="8721" w:type="dxa"/>
            <w:hideMark/>
          </w:tcPr>
          <w:p w14:paraId="5FC03BC0" w14:textId="77777777" w:rsidR="00B51851" w:rsidRPr="0040442E" w:rsidRDefault="00B51851">
            <w:pPr>
              <w:rPr>
                <w:rFonts w:asciiTheme="minorEastAsia" w:hAnsiTheme="minorEastAsia"/>
                <w:sz w:val="24"/>
                <w:szCs w:val="24"/>
              </w:rPr>
            </w:pPr>
            <w:r w:rsidRPr="0040442E">
              <w:rPr>
                <w:rFonts w:asciiTheme="minorEastAsia" w:hAnsiTheme="minorEastAsia" w:hint="eastAsia"/>
                <w:sz w:val="24"/>
                <w:szCs w:val="24"/>
              </w:rPr>
              <w:t xml:space="preserve">　地域自立支援協議会の設置目的や今年度のスケジュール、相談支援部会の位置づけの確認を行った。</w:t>
            </w:r>
          </w:p>
          <w:p w14:paraId="6CC128A9" w14:textId="77777777" w:rsidR="00B51851" w:rsidRPr="0040442E" w:rsidRDefault="00B51851">
            <w:pPr>
              <w:rPr>
                <w:rFonts w:asciiTheme="minorEastAsia" w:hAnsiTheme="minorEastAsia"/>
                <w:sz w:val="24"/>
                <w:szCs w:val="24"/>
              </w:rPr>
            </w:pPr>
            <w:r w:rsidRPr="0040442E">
              <w:rPr>
                <w:rFonts w:asciiTheme="minorEastAsia" w:hAnsiTheme="minorEastAsia" w:hint="eastAsia"/>
                <w:sz w:val="24"/>
                <w:szCs w:val="24"/>
              </w:rPr>
              <w:t xml:space="preserve">　令和7年度第3回地域自立支援協議会の報告を行った。</w:t>
            </w:r>
          </w:p>
        </w:tc>
      </w:tr>
      <w:tr w:rsidR="000139E9" w:rsidRPr="000139E9" w14:paraId="5F9042DA" w14:textId="77777777" w:rsidTr="64B86B81">
        <w:tc>
          <w:tcPr>
            <w:tcW w:w="8721" w:type="dxa"/>
            <w:hideMark/>
          </w:tcPr>
          <w:p w14:paraId="7E8F6E88" w14:textId="77777777" w:rsidR="00B51851" w:rsidRPr="0040442E" w:rsidRDefault="00B51851">
            <w:pPr>
              <w:rPr>
                <w:rFonts w:asciiTheme="minorEastAsia" w:hAnsiTheme="minorEastAsia"/>
                <w:b/>
                <w:sz w:val="24"/>
                <w:szCs w:val="24"/>
              </w:rPr>
            </w:pPr>
            <w:r w:rsidRPr="0040442E">
              <w:rPr>
                <w:rFonts w:asciiTheme="minorEastAsia" w:hAnsiTheme="minorEastAsia" w:hint="eastAsia"/>
                <w:b/>
                <w:sz w:val="24"/>
                <w:szCs w:val="24"/>
              </w:rPr>
              <w:t>２．地域生活移行に関する取り組みについて</w:t>
            </w:r>
          </w:p>
        </w:tc>
      </w:tr>
      <w:tr w:rsidR="000139E9" w:rsidRPr="000139E9" w14:paraId="52DA9B6C" w14:textId="77777777" w:rsidTr="64B86B81">
        <w:tc>
          <w:tcPr>
            <w:tcW w:w="8721" w:type="dxa"/>
            <w:hideMark/>
          </w:tcPr>
          <w:p w14:paraId="3C619151" w14:textId="77777777" w:rsidR="00B51851" w:rsidRPr="0040442E" w:rsidRDefault="00B51851">
            <w:pPr>
              <w:ind w:leftChars="100" w:left="210"/>
              <w:rPr>
                <w:rFonts w:asciiTheme="minorEastAsia" w:hAnsiTheme="minorEastAsia"/>
                <w:sz w:val="24"/>
                <w:szCs w:val="24"/>
              </w:rPr>
            </w:pPr>
            <w:r w:rsidRPr="0040442E">
              <w:rPr>
                <w:rFonts w:asciiTheme="minorEastAsia" w:hAnsiTheme="minorEastAsia" w:hint="eastAsia"/>
                <w:sz w:val="24"/>
                <w:szCs w:val="24"/>
              </w:rPr>
              <w:t>地域生活移行に向けての取り組み状況や課題の共有</w:t>
            </w:r>
          </w:p>
          <w:p w14:paraId="0610AE64" w14:textId="77777777" w:rsidR="00B51851" w:rsidRPr="0040442E" w:rsidRDefault="00B51851">
            <w:pPr>
              <w:rPr>
                <w:rFonts w:asciiTheme="minorEastAsia" w:hAnsiTheme="minorEastAsia"/>
                <w:sz w:val="24"/>
                <w:szCs w:val="24"/>
              </w:rPr>
            </w:pPr>
            <w:r w:rsidRPr="0040442E">
              <w:rPr>
                <w:rFonts w:asciiTheme="minorEastAsia" w:hAnsiTheme="minorEastAsia" w:hint="eastAsia"/>
                <w:sz w:val="24"/>
                <w:szCs w:val="24"/>
              </w:rPr>
              <w:t>（１）取り組み状況</w:t>
            </w:r>
          </w:p>
          <w:p w14:paraId="34F6EA15" w14:textId="142051C5" w:rsidR="00B51851" w:rsidRPr="0040442E" w:rsidRDefault="00B51851">
            <w:pPr>
              <w:ind w:left="240" w:hangingChars="100" w:hanging="240"/>
              <w:rPr>
                <w:rFonts w:asciiTheme="minorEastAsia" w:hAnsiTheme="minorEastAsia"/>
                <w:sz w:val="24"/>
                <w:szCs w:val="24"/>
                <w:shd w:val="pct15" w:color="auto" w:fill="FFFFFF"/>
              </w:rPr>
            </w:pPr>
            <w:r w:rsidRPr="0040442E">
              <w:rPr>
                <w:rFonts w:asciiTheme="minorEastAsia" w:hAnsiTheme="minorEastAsia" w:hint="eastAsia"/>
                <w:sz w:val="24"/>
                <w:szCs w:val="24"/>
              </w:rPr>
              <w:t>・60代後半の区内施設入所者のケース。主介護者であった区内在住の母が逝去しキーパーソンが</w:t>
            </w:r>
            <w:r w:rsidR="009137C0" w:rsidRPr="0040442E">
              <w:rPr>
                <w:rFonts w:asciiTheme="minorEastAsia" w:hAnsiTheme="minorEastAsia" w:hint="eastAsia"/>
                <w:sz w:val="24"/>
                <w:szCs w:val="24"/>
              </w:rPr>
              <w:t>地方</w:t>
            </w:r>
            <w:r w:rsidRPr="0040442E">
              <w:rPr>
                <w:rFonts w:asciiTheme="minorEastAsia" w:hAnsiTheme="minorEastAsia" w:hint="eastAsia"/>
                <w:sz w:val="24"/>
                <w:szCs w:val="24"/>
              </w:rPr>
              <w:t>在住の兄となった。今後、兄の近くで過ごすことを検討しており、障害者施設・グループホーム、介護保険の施設、兄と同居、一人暮らし等の選択肢を考えていたが、無呼吸症候群の対応可能施設が近隣にないため</w:t>
            </w:r>
            <w:r w:rsidR="009137C0" w:rsidRPr="0040442E">
              <w:rPr>
                <w:rFonts w:asciiTheme="minorEastAsia" w:hAnsiTheme="minorEastAsia" w:hint="eastAsia"/>
                <w:sz w:val="24"/>
                <w:szCs w:val="24"/>
              </w:rPr>
              <w:t>広域的に対象地域を検討している</w:t>
            </w:r>
            <w:r w:rsidRPr="0040442E">
              <w:rPr>
                <w:rFonts w:asciiTheme="minorEastAsia" w:hAnsiTheme="minorEastAsia" w:hint="eastAsia"/>
                <w:sz w:val="24"/>
                <w:szCs w:val="24"/>
              </w:rPr>
              <w:t>。年内に決めたいと希望している。</w:t>
            </w:r>
          </w:p>
          <w:p w14:paraId="7F7EF194" w14:textId="77777777" w:rsidR="00B51851" w:rsidRPr="0040442E" w:rsidRDefault="00B51851">
            <w:pPr>
              <w:rPr>
                <w:rFonts w:asciiTheme="minorEastAsia" w:hAnsiTheme="minorEastAsia"/>
                <w:sz w:val="24"/>
                <w:szCs w:val="24"/>
              </w:rPr>
            </w:pPr>
            <w:r w:rsidRPr="0040442E">
              <w:rPr>
                <w:rFonts w:asciiTheme="minorEastAsia" w:hAnsiTheme="minorEastAsia" w:hint="eastAsia"/>
                <w:sz w:val="24"/>
                <w:szCs w:val="24"/>
              </w:rPr>
              <w:t>（２）今後の取り組みについて</w:t>
            </w:r>
          </w:p>
          <w:p w14:paraId="4406C5AF" w14:textId="185333D2" w:rsidR="00B51851" w:rsidRPr="0040442E" w:rsidRDefault="0684376A" w:rsidP="73B39743">
            <w:pPr>
              <w:ind w:leftChars="85" w:left="178" w:firstLineChars="25" w:firstLine="60"/>
              <w:rPr>
                <w:rFonts w:asciiTheme="minorEastAsia" w:hAnsiTheme="minorEastAsia"/>
                <w:sz w:val="24"/>
                <w:szCs w:val="24"/>
              </w:rPr>
            </w:pPr>
            <w:r w:rsidRPr="0040442E">
              <w:rPr>
                <w:rFonts w:asciiTheme="minorEastAsia" w:hAnsiTheme="minorEastAsia" w:cs="ＭＳ 明朝"/>
                <w:sz w:val="24"/>
                <w:szCs w:val="24"/>
              </w:rPr>
              <w:t>入所施設に配置される地域移行等意向確認担当者を呼び</w:t>
            </w:r>
            <w:r w:rsidR="2A8F25EF" w:rsidRPr="0040442E">
              <w:rPr>
                <w:rFonts w:asciiTheme="minorEastAsia" w:hAnsiTheme="minorEastAsia" w:cs="ＭＳ 明朝"/>
                <w:sz w:val="24"/>
                <w:szCs w:val="24"/>
              </w:rPr>
              <w:t>、</w:t>
            </w:r>
            <w:r w:rsidRPr="0040442E">
              <w:rPr>
                <w:rFonts w:asciiTheme="minorEastAsia" w:hAnsiTheme="minorEastAsia" w:cs="ＭＳ 明朝"/>
                <w:sz w:val="24"/>
                <w:szCs w:val="24"/>
              </w:rPr>
              <w:t>具体的にどのように連携をしていくかを話し合う機会を設けたい。地域移行については各ケースで取り組みを継続する</w:t>
            </w:r>
            <w:r w:rsidRPr="0040442E">
              <w:rPr>
                <w:rFonts w:asciiTheme="minorEastAsia" w:hAnsiTheme="minorEastAsia"/>
                <w:sz w:val="24"/>
                <w:szCs w:val="24"/>
              </w:rPr>
              <w:t>。</w:t>
            </w:r>
          </w:p>
        </w:tc>
      </w:tr>
      <w:tr w:rsidR="000139E9" w:rsidRPr="000139E9" w14:paraId="53D63AF5" w14:textId="77777777" w:rsidTr="64B86B81">
        <w:tc>
          <w:tcPr>
            <w:tcW w:w="8721" w:type="dxa"/>
            <w:hideMark/>
          </w:tcPr>
          <w:p w14:paraId="347DA957" w14:textId="77777777" w:rsidR="00B51851" w:rsidRPr="0040442E" w:rsidRDefault="00B51851">
            <w:pPr>
              <w:rPr>
                <w:rFonts w:asciiTheme="minorEastAsia" w:hAnsiTheme="minorEastAsia"/>
                <w:b/>
                <w:sz w:val="24"/>
                <w:szCs w:val="24"/>
              </w:rPr>
            </w:pPr>
            <w:r w:rsidRPr="0040442E">
              <w:rPr>
                <w:rFonts w:asciiTheme="minorEastAsia" w:hAnsiTheme="minorEastAsia" w:hint="eastAsia"/>
                <w:b/>
                <w:sz w:val="24"/>
                <w:szCs w:val="24"/>
              </w:rPr>
              <w:t>３． 高次脳機能障害に関する取り組みについて</w:t>
            </w:r>
          </w:p>
        </w:tc>
      </w:tr>
      <w:tr w:rsidR="000139E9" w:rsidRPr="000139E9" w14:paraId="0ED9B69A" w14:textId="77777777" w:rsidTr="64B86B81">
        <w:tc>
          <w:tcPr>
            <w:tcW w:w="8721" w:type="dxa"/>
          </w:tcPr>
          <w:p w14:paraId="5CA0A65D" w14:textId="77777777" w:rsidR="00B51851" w:rsidRPr="0040442E" w:rsidRDefault="00B51851">
            <w:pPr>
              <w:ind w:firstLineChars="100" w:firstLine="240"/>
              <w:rPr>
                <w:rFonts w:asciiTheme="minorEastAsia" w:hAnsiTheme="minorEastAsia"/>
                <w:sz w:val="24"/>
                <w:szCs w:val="24"/>
              </w:rPr>
            </w:pPr>
            <w:r w:rsidRPr="0040442E">
              <w:rPr>
                <w:rFonts w:asciiTheme="minorEastAsia" w:hAnsiTheme="minorEastAsia" w:hint="eastAsia"/>
                <w:sz w:val="24"/>
                <w:szCs w:val="24"/>
              </w:rPr>
              <w:t>高次脳機能障害者への支援について各々取り組んだ内容を報告し、今後の展開について意見交換した。</w:t>
            </w:r>
          </w:p>
          <w:p w14:paraId="1A1B2411" w14:textId="77777777" w:rsidR="00B51851" w:rsidRPr="0040442E" w:rsidRDefault="00B51851" w:rsidP="00B51851">
            <w:pPr>
              <w:pStyle w:val="aa"/>
              <w:numPr>
                <w:ilvl w:val="0"/>
                <w:numId w:val="5"/>
              </w:numPr>
              <w:ind w:leftChars="0"/>
              <w:rPr>
                <w:rFonts w:asciiTheme="minorEastAsia" w:hAnsiTheme="minorEastAsia"/>
                <w:sz w:val="24"/>
                <w:szCs w:val="24"/>
              </w:rPr>
            </w:pPr>
            <w:r w:rsidRPr="0040442E">
              <w:rPr>
                <w:rFonts w:asciiTheme="minorEastAsia" w:hAnsiTheme="minorEastAsia" w:hint="eastAsia"/>
                <w:sz w:val="24"/>
                <w:szCs w:val="24"/>
              </w:rPr>
              <w:t>取り組み状況</w:t>
            </w:r>
          </w:p>
          <w:p w14:paraId="1E435155" w14:textId="5F2F9BFA" w:rsidR="00B51851" w:rsidRPr="0040442E" w:rsidRDefault="00B51851">
            <w:pPr>
              <w:ind w:leftChars="100" w:left="450" w:hangingChars="100" w:hanging="240"/>
              <w:rPr>
                <w:rFonts w:asciiTheme="minorEastAsia" w:hAnsiTheme="minorEastAsia"/>
                <w:sz w:val="24"/>
                <w:szCs w:val="24"/>
              </w:rPr>
            </w:pPr>
            <w:r w:rsidRPr="0040442E">
              <w:rPr>
                <w:rFonts w:asciiTheme="minorEastAsia" w:hAnsiTheme="minorEastAsia" w:hint="eastAsia"/>
                <w:sz w:val="24"/>
                <w:szCs w:val="24"/>
              </w:rPr>
              <w:t>・認知症カフェでのコラボについて。部会員が所属する区内一法人が認知症カフェの一角で高次脳機能障害に関しての相談会を同時開催する取組みを昨年度に３回実施している。２月に実施した際は４人参加したうちの２人が高次脳機能障害の人。今年度も３回</w:t>
            </w:r>
            <w:r w:rsidR="009843A3" w:rsidRPr="0040442E">
              <w:rPr>
                <w:rFonts w:asciiTheme="minorEastAsia" w:hAnsiTheme="minorEastAsia" w:hint="eastAsia"/>
                <w:sz w:val="24"/>
                <w:szCs w:val="24"/>
              </w:rPr>
              <w:t>（６月、１０月、２月）</w:t>
            </w:r>
            <w:r w:rsidRPr="0040442E">
              <w:rPr>
                <w:rFonts w:asciiTheme="minorEastAsia" w:hAnsiTheme="minorEastAsia" w:hint="eastAsia"/>
                <w:sz w:val="24"/>
                <w:szCs w:val="24"/>
              </w:rPr>
              <w:t>開催する予定。</w:t>
            </w:r>
          </w:p>
          <w:p w14:paraId="1793E35A" w14:textId="1CA6E7CE" w:rsidR="00B51851" w:rsidRPr="0040442E" w:rsidRDefault="00B51851" w:rsidP="0087525B">
            <w:pPr>
              <w:ind w:leftChars="100" w:left="462" w:hangingChars="105" w:hanging="252"/>
              <w:rPr>
                <w:rFonts w:asciiTheme="minorEastAsia" w:hAnsiTheme="minorEastAsia"/>
                <w:sz w:val="24"/>
                <w:szCs w:val="24"/>
              </w:rPr>
            </w:pPr>
            <w:r w:rsidRPr="0040442E">
              <w:rPr>
                <w:rFonts w:asciiTheme="minorEastAsia" w:hAnsiTheme="minorEastAsia" w:hint="eastAsia"/>
                <w:sz w:val="24"/>
                <w:szCs w:val="24"/>
              </w:rPr>
              <w:t>・地域活動支援センターでの取り組みとして、</w:t>
            </w:r>
            <w:r w:rsidR="0087525B" w:rsidRPr="0040442E">
              <w:rPr>
                <w:rFonts w:asciiTheme="minorEastAsia" w:hAnsiTheme="minorEastAsia" w:hint="eastAsia"/>
                <w:sz w:val="24"/>
                <w:szCs w:val="24"/>
              </w:rPr>
              <w:t>高次脳</w:t>
            </w:r>
            <w:r w:rsidRPr="0040442E">
              <w:rPr>
                <w:rFonts w:asciiTheme="minorEastAsia" w:hAnsiTheme="minorEastAsia" w:hint="eastAsia"/>
                <w:sz w:val="24"/>
                <w:szCs w:val="24"/>
              </w:rPr>
              <w:t>生活講座を実施している</w:t>
            </w:r>
            <w:r w:rsidR="0040442E" w:rsidRPr="0040442E">
              <w:rPr>
                <w:rFonts w:asciiTheme="minorEastAsia" w:hAnsiTheme="minorEastAsia" w:hint="eastAsia"/>
                <w:sz w:val="24"/>
                <w:szCs w:val="24"/>
              </w:rPr>
              <w:t>事業所がある</w:t>
            </w:r>
            <w:r w:rsidRPr="0040442E">
              <w:rPr>
                <w:rFonts w:asciiTheme="minorEastAsia" w:hAnsiTheme="minorEastAsia" w:hint="eastAsia"/>
                <w:sz w:val="24"/>
                <w:szCs w:val="24"/>
              </w:rPr>
              <w:t>。</w:t>
            </w:r>
            <w:r w:rsidR="0087525B" w:rsidRPr="0040442E">
              <w:rPr>
                <w:rFonts w:asciiTheme="minorEastAsia" w:hAnsiTheme="minorEastAsia" w:hint="eastAsia"/>
                <w:sz w:val="24"/>
                <w:szCs w:val="24"/>
              </w:rPr>
              <w:t>地域生活に必要な生活リズムやコミュニケーション力の向上を目的としており、作業療法士がかかわり活動を通して、集中力や計画力・問題解決力などを養う。</w:t>
            </w:r>
            <w:r w:rsidRPr="0040442E">
              <w:rPr>
                <w:rFonts w:asciiTheme="minorEastAsia" w:hAnsiTheme="minorEastAsia" w:hint="eastAsia"/>
                <w:sz w:val="24"/>
                <w:szCs w:val="24"/>
              </w:rPr>
              <w:t>積極的に情報発信を行いたい。</w:t>
            </w:r>
          </w:p>
          <w:p w14:paraId="673F9F93" w14:textId="6D5970D1" w:rsidR="00E932B2" w:rsidRPr="0040442E" w:rsidRDefault="00B51851" w:rsidP="00E932B2">
            <w:pPr>
              <w:ind w:leftChars="100" w:left="462" w:hangingChars="105" w:hanging="252"/>
              <w:rPr>
                <w:rFonts w:asciiTheme="minorEastAsia" w:hAnsiTheme="minorEastAsia"/>
                <w:sz w:val="24"/>
                <w:szCs w:val="24"/>
              </w:rPr>
            </w:pPr>
            <w:r w:rsidRPr="0040442E">
              <w:rPr>
                <w:rFonts w:asciiTheme="minorEastAsia" w:hAnsiTheme="minorEastAsia" w:hint="eastAsia"/>
                <w:sz w:val="24"/>
                <w:szCs w:val="24"/>
              </w:rPr>
              <w:t>・部会員が出席した各種研修やイベントについて内容の概要報告と感想を共有した。</w:t>
            </w:r>
          </w:p>
        </w:tc>
      </w:tr>
      <w:tr w:rsidR="000139E9" w:rsidRPr="000139E9" w14:paraId="0AFC24B2" w14:textId="77777777" w:rsidTr="64B86B81">
        <w:tc>
          <w:tcPr>
            <w:tcW w:w="8721" w:type="dxa"/>
            <w:hideMark/>
          </w:tcPr>
          <w:tbl>
            <w:tblPr>
              <w:tblStyle w:val="a3"/>
              <w:tblW w:w="850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05"/>
            </w:tblGrid>
            <w:tr w:rsidR="000139E9" w:rsidRPr="0040442E" w14:paraId="769D9EC3" w14:textId="77777777" w:rsidTr="64B86B81">
              <w:tc>
                <w:tcPr>
                  <w:tcW w:w="8505" w:type="dxa"/>
                  <w:hideMark/>
                </w:tcPr>
                <w:p w14:paraId="513EF082" w14:textId="77777777" w:rsidR="00B51851" w:rsidRPr="0040442E" w:rsidRDefault="00B51851">
                  <w:pPr>
                    <w:rPr>
                      <w:rFonts w:asciiTheme="minorEastAsia" w:hAnsiTheme="minorEastAsia"/>
                      <w:b/>
                      <w:sz w:val="24"/>
                      <w:szCs w:val="24"/>
                    </w:rPr>
                  </w:pPr>
                  <w:r w:rsidRPr="0040442E">
                    <w:rPr>
                      <w:rFonts w:asciiTheme="minorEastAsia" w:hAnsiTheme="minorEastAsia" w:hint="eastAsia"/>
                      <w:b/>
                      <w:sz w:val="24"/>
                      <w:szCs w:val="24"/>
                    </w:rPr>
                    <w:t>４．今後の検討課題について</w:t>
                  </w:r>
                </w:p>
              </w:tc>
            </w:tr>
            <w:tr w:rsidR="000139E9" w:rsidRPr="0040442E" w14:paraId="1B7B725B" w14:textId="77777777" w:rsidTr="64B86B81">
              <w:tc>
                <w:tcPr>
                  <w:tcW w:w="8505" w:type="dxa"/>
                  <w:hideMark/>
                </w:tcPr>
                <w:p w14:paraId="43DE2272" w14:textId="010A0343" w:rsidR="00B51851" w:rsidRPr="0040442E" w:rsidRDefault="00B51851" w:rsidP="00B51851">
                  <w:pPr>
                    <w:ind w:leftChars="100" w:left="210" w:firstLineChars="100" w:firstLine="240"/>
                    <w:rPr>
                      <w:rFonts w:asciiTheme="minorEastAsia" w:hAnsiTheme="minorEastAsia"/>
                      <w:sz w:val="24"/>
                      <w:szCs w:val="24"/>
                    </w:rPr>
                  </w:pPr>
                  <w:r w:rsidRPr="0040442E">
                    <w:rPr>
                      <w:rFonts w:asciiTheme="minorEastAsia" w:hAnsiTheme="minorEastAsia" w:hint="eastAsia"/>
                      <w:sz w:val="24"/>
                      <w:szCs w:val="24"/>
                    </w:rPr>
                    <w:t>前回、今後取り組んでいきたい内容についてグループワークを実施し意見を出し合った際にライフステージの移り変わりと意思決定支援の2つのテーマが挙がった。</w:t>
                  </w:r>
                  <w:r w:rsidR="0087525B" w:rsidRPr="0040442E">
                    <w:rPr>
                      <w:rStyle w:val="cf01"/>
                      <w:rFonts w:asciiTheme="minorEastAsia" w:eastAsiaTheme="minorEastAsia" w:hAnsiTheme="minorEastAsia" w:cs="Arial" w:hint="default"/>
                      <w:sz w:val="24"/>
                      <w:szCs w:val="24"/>
                    </w:rPr>
                    <w:t>ライフステージの移り変わりは、年代や場面等、各相談支援事業所により主たる対象者が違うため、課題感にばらつきがある。</w:t>
                  </w:r>
                  <w:r w:rsidR="00D5462D">
                    <w:rPr>
                      <w:rStyle w:val="cf01"/>
                      <w:rFonts w:asciiTheme="minorEastAsia" w:eastAsiaTheme="minorEastAsia" w:hAnsiTheme="minorEastAsia" w:cs="Arial" w:hint="default"/>
                      <w:sz w:val="24"/>
                      <w:szCs w:val="24"/>
                    </w:rPr>
                    <w:t>一方、意思決定支援は全障害種別で必要である</w:t>
                  </w:r>
                  <w:r w:rsidR="00BC10CE">
                    <w:rPr>
                      <w:rStyle w:val="cf01"/>
                      <w:rFonts w:asciiTheme="minorEastAsia" w:eastAsiaTheme="minorEastAsia" w:hAnsiTheme="minorEastAsia" w:cs="Arial" w:hint="default"/>
                      <w:sz w:val="24"/>
                      <w:szCs w:val="24"/>
                    </w:rPr>
                    <w:t>ため</w:t>
                  </w:r>
                  <w:r w:rsidR="00D5462D">
                    <w:rPr>
                      <w:rStyle w:val="cf01"/>
                      <w:rFonts w:asciiTheme="minorEastAsia" w:eastAsiaTheme="minorEastAsia" w:hAnsiTheme="minorEastAsia" w:cs="Arial" w:hint="default"/>
                      <w:sz w:val="24"/>
                      <w:szCs w:val="24"/>
                    </w:rPr>
                    <w:t>、今後の</w:t>
                  </w:r>
                  <w:r w:rsidR="0087525B" w:rsidRPr="0040442E">
                    <w:rPr>
                      <w:rStyle w:val="cf01"/>
                      <w:rFonts w:asciiTheme="minorEastAsia" w:eastAsiaTheme="minorEastAsia" w:hAnsiTheme="minorEastAsia" w:cs="Arial" w:hint="default"/>
                      <w:sz w:val="24"/>
                      <w:szCs w:val="24"/>
                    </w:rPr>
                    <w:t>テーマ</w:t>
                  </w:r>
                  <w:r w:rsidR="00BC10CE">
                    <w:rPr>
                      <w:rStyle w:val="cf01"/>
                      <w:rFonts w:asciiTheme="minorEastAsia" w:eastAsiaTheme="minorEastAsia" w:hAnsiTheme="minorEastAsia" w:cs="Arial" w:hint="default"/>
                      <w:sz w:val="24"/>
                      <w:szCs w:val="24"/>
                    </w:rPr>
                    <w:t>を</w:t>
                  </w:r>
                  <w:r w:rsidR="0087525B" w:rsidRPr="0040442E">
                    <w:rPr>
                      <w:rStyle w:val="cf01"/>
                      <w:rFonts w:asciiTheme="minorEastAsia" w:eastAsiaTheme="minorEastAsia" w:hAnsiTheme="minorEastAsia" w:cs="Arial" w:hint="default"/>
                      <w:sz w:val="24"/>
                      <w:szCs w:val="24"/>
                    </w:rPr>
                    <w:t>「意思決定支援について」</w:t>
                  </w:r>
                  <w:r w:rsidR="00D5462D">
                    <w:rPr>
                      <w:rStyle w:val="cf01"/>
                      <w:rFonts w:asciiTheme="minorEastAsia" w:eastAsiaTheme="minorEastAsia" w:hAnsiTheme="minorEastAsia" w:cs="Arial" w:hint="default"/>
                      <w:sz w:val="24"/>
                      <w:szCs w:val="24"/>
                    </w:rPr>
                    <w:t>に決定</w:t>
                  </w:r>
                  <w:r w:rsidR="0087525B" w:rsidRPr="0040442E">
                    <w:rPr>
                      <w:rStyle w:val="cf01"/>
                      <w:rFonts w:asciiTheme="minorEastAsia" w:eastAsiaTheme="minorEastAsia" w:hAnsiTheme="minorEastAsia" w:cs="Arial" w:hint="default"/>
                      <w:sz w:val="24"/>
                      <w:szCs w:val="24"/>
                    </w:rPr>
                    <w:t>した。</w:t>
                  </w:r>
                </w:p>
                <w:p w14:paraId="1FC674CC" w14:textId="3889804C" w:rsidR="00B51851" w:rsidRPr="0040442E" w:rsidRDefault="00B51851" w:rsidP="00E932B2">
                  <w:pPr>
                    <w:ind w:leftChars="98" w:left="206" w:firstLineChars="114" w:firstLine="274"/>
                    <w:rPr>
                      <w:rFonts w:asciiTheme="minorEastAsia" w:hAnsiTheme="minorEastAsia"/>
                      <w:sz w:val="24"/>
                      <w:szCs w:val="24"/>
                    </w:rPr>
                  </w:pPr>
                  <w:r w:rsidRPr="0040442E">
                    <w:rPr>
                      <w:rFonts w:asciiTheme="minorEastAsia" w:hAnsiTheme="minorEastAsia" w:cs="ＭＳ 明朝" w:hint="eastAsia"/>
                      <w:sz w:val="24"/>
                      <w:szCs w:val="24"/>
                    </w:rPr>
                    <w:lastRenderedPageBreak/>
                    <w:t>グループワークでは、</w:t>
                  </w:r>
                  <w:r w:rsidR="003F685E" w:rsidRPr="0040442E">
                    <w:rPr>
                      <w:rFonts w:asciiTheme="minorEastAsia" w:hAnsiTheme="minorEastAsia" w:cs="ＭＳ 明朝" w:hint="eastAsia"/>
                      <w:sz w:val="24"/>
                      <w:szCs w:val="24"/>
                    </w:rPr>
                    <w:t>「意思決定支援」の</w:t>
                  </w:r>
                  <w:r w:rsidRPr="0040442E">
                    <w:rPr>
                      <w:rFonts w:asciiTheme="minorEastAsia" w:hAnsiTheme="minorEastAsia" w:cs="ＭＳ 明朝" w:hint="eastAsia"/>
                      <w:sz w:val="24"/>
                      <w:szCs w:val="24"/>
                    </w:rPr>
                    <w:t>課題</w:t>
                  </w:r>
                  <w:r w:rsidR="003F685E" w:rsidRPr="0040442E">
                    <w:rPr>
                      <w:rFonts w:asciiTheme="minorEastAsia" w:hAnsiTheme="minorEastAsia" w:cs="ＭＳ 明朝" w:hint="eastAsia"/>
                      <w:sz w:val="24"/>
                      <w:szCs w:val="24"/>
                    </w:rPr>
                    <w:t>や</w:t>
                  </w:r>
                  <w:r w:rsidRPr="0040442E">
                    <w:rPr>
                      <w:rFonts w:asciiTheme="minorEastAsia" w:hAnsiTheme="minorEastAsia" w:cs="ＭＳ 明朝" w:hint="eastAsia"/>
                      <w:sz w:val="24"/>
                      <w:szCs w:val="24"/>
                    </w:rPr>
                    <w:t>取り組めそうなことを話し合った</w:t>
                  </w:r>
                  <w:r w:rsidRPr="0040442E">
                    <w:rPr>
                      <w:rFonts w:asciiTheme="minorEastAsia" w:hAnsiTheme="minorEastAsia" w:hint="eastAsia"/>
                      <w:sz w:val="24"/>
                      <w:szCs w:val="24"/>
                    </w:rPr>
                    <w:t>。</w:t>
                  </w:r>
                </w:p>
              </w:tc>
            </w:tr>
            <w:tr w:rsidR="000139E9" w:rsidRPr="0040442E" w14:paraId="079E7515" w14:textId="77777777" w:rsidTr="64B86B81">
              <w:trPr>
                <w:trHeight w:val="423"/>
              </w:trPr>
              <w:tc>
                <w:tcPr>
                  <w:tcW w:w="8505" w:type="dxa"/>
                  <w:hideMark/>
                </w:tcPr>
                <w:p w14:paraId="69DEC208" w14:textId="77777777" w:rsidR="00B51851" w:rsidRPr="0040442E" w:rsidRDefault="00B51851">
                  <w:pPr>
                    <w:rPr>
                      <w:rFonts w:asciiTheme="minorEastAsia" w:hAnsiTheme="minorEastAsia"/>
                      <w:sz w:val="24"/>
                      <w:szCs w:val="24"/>
                    </w:rPr>
                  </w:pPr>
                  <w:r w:rsidRPr="0040442E">
                    <w:rPr>
                      <w:rFonts w:asciiTheme="minorEastAsia" w:hAnsiTheme="minorEastAsia" w:cs="ＭＳ 明朝" w:hint="eastAsia"/>
                      <w:sz w:val="24"/>
                      <w:szCs w:val="24"/>
                    </w:rPr>
                    <w:lastRenderedPageBreak/>
                    <w:t>（１）グループワークで出た意</w:t>
                  </w:r>
                  <w:r w:rsidRPr="0040442E">
                    <w:rPr>
                      <w:rFonts w:asciiTheme="minorEastAsia" w:hAnsiTheme="minorEastAsia" w:hint="eastAsia"/>
                      <w:sz w:val="24"/>
                      <w:szCs w:val="24"/>
                    </w:rPr>
                    <w:t>見</w:t>
                  </w:r>
                </w:p>
                <w:p w14:paraId="280295FC" w14:textId="1ACA9F31" w:rsidR="00E932B2" w:rsidRDefault="00E932B2">
                  <w:pPr>
                    <w:ind w:leftChars="100" w:left="450" w:hangingChars="100" w:hanging="240"/>
                    <w:rPr>
                      <w:rFonts w:asciiTheme="minorEastAsia" w:hAnsiTheme="minorEastAsia" w:cs="ＭＳ 明朝"/>
                      <w:sz w:val="24"/>
                      <w:szCs w:val="24"/>
                      <w:bdr w:val="single" w:sz="4" w:space="0" w:color="auto"/>
                    </w:rPr>
                  </w:pPr>
                  <w:r w:rsidRPr="00E932B2">
                    <w:rPr>
                      <w:rFonts w:asciiTheme="minorEastAsia" w:hAnsiTheme="minorEastAsia" w:cs="ＭＳ 明朝" w:hint="eastAsia"/>
                      <w:sz w:val="24"/>
                      <w:szCs w:val="24"/>
                      <w:bdr w:val="single" w:sz="4" w:space="0" w:color="auto"/>
                    </w:rPr>
                    <w:t>事例</w:t>
                  </w:r>
                </w:p>
                <w:p w14:paraId="7AA9E698" w14:textId="6DAB4D6B" w:rsidR="00E932B2" w:rsidRPr="00345DEC" w:rsidRDefault="00345DEC" w:rsidP="00345DEC">
                  <w:pPr>
                    <w:ind w:leftChars="99" w:left="486" w:hangingChars="116" w:hanging="278"/>
                    <w:rPr>
                      <w:rFonts w:asciiTheme="minorEastAsia" w:hAnsiTheme="minorEastAsia" w:cs="ＭＳ 明朝"/>
                      <w:sz w:val="24"/>
                      <w:szCs w:val="24"/>
                    </w:rPr>
                  </w:pPr>
                  <w:r w:rsidRPr="00345DEC">
                    <w:rPr>
                      <w:rFonts w:asciiTheme="minorEastAsia" w:hAnsiTheme="minorEastAsia" w:cs="ＭＳ 明朝" w:hint="eastAsia"/>
                      <w:sz w:val="24"/>
                      <w:szCs w:val="24"/>
                    </w:rPr>
                    <w:t>・</w:t>
                  </w:r>
                  <w:r w:rsidR="29E7B838" w:rsidRPr="00345DEC">
                    <w:rPr>
                      <w:rFonts w:asciiTheme="minorEastAsia" w:hAnsiTheme="minorEastAsia" w:cs="ＭＳ 明朝"/>
                      <w:sz w:val="24"/>
                      <w:szCs w:val="24"/>
                    </w:rPr>
                    <w:t>家事援助でヘルパーを利用している人で、今まで買い物をお願いしていたが、ヘルパーが変わって対応が難しくなった。代替案としてインターネット上での買い物を提案すると「知らなかった」と反応。以降は自身で必要なものを調達できている。</w:t>
                  </w:r>
                </w:p>
                <w:p w14:paraId="0B1126B3" w14:textId="77777777" w:rsidR="00531392" w:rsidRDefault="00345DEC" w:rsidP="00345DEC">
                  <w:pPr>
                    <w:ind w:leftChars="99" w:left="486" w:hangingChars="116" w:hanging="278"/>
                    <w:rPr>
                      <w:rFonts w:asciiTheme="minorEastAsia" w:hAnsiTheme="minorEastAsia" w:cs="ＭＳ 明朝"/>
                      <w:sz w:val="24"/>
                      <w:szCs w:val="24"/>
                    </w:rPr>
                  </w:pPr>
                  <w:r>
                    <w:rPr>
                      <w:rFonts w:asciiTheme="minorEastAsia" w:hAnsiTheme="minorEastAsia" w:cs="ＭＳ 明朝" w:hint="eastAsia"/>
                      <w:sz w:val="24"/>
                      <w:szCs w:val="24"/>
                    </w:rPr>
                    <w:t>・</w:t>
                  </w:r>
                  <w:r w:rsidR="00B51851" w:rsidRPr="00345DEC">
                    <w:rPr>
                      <w:rFonts w:asciiTheme="minorEastAsia" w:hAnsiTheme="minorEastAsia" w:cs="ＭＳ 明朝" w:hint="eastAsia"/>
                      <w:sz w:val="24"/>
                      <w:szCs w:val="24"/>
                    </w:rPr>
                    <w:t>本人と家族で意見が異なるケース。</w:t>
                  </w:r>
                  <w:r w:rsidR="00531392" w:rsidRPr="00531392">
                    <w:rPr>
                      <w:rFonts w:asciiTheme="minorEastAsia" w:hAnsiTheme="minorEastAsia" w:cs="ＭＳ 明朝" w:hint="eastAsia"/>
                      <w:sz w:val="24"/>
                      <w:szCs w:val="24"/>
                    </w:rPr>
                    <w:t>通所先のサービス提供時間帯に訪問して、本人の意向確認を行うこともある。</w:t>
                  </w:r>
                </w:p>
                <w:p w14:paraId="097327CC" w14:textId="16DBD899" w:rsidR="00E932B2" w:rsidRPr="00345DEC" w:rsidRDefault="00345DEC" w:rsidP="00345DEC">
                  <w:pPr>
                    <w:ind w:leftChars="99" w:left="486" w:hangingChars="116" w:hanging="278"/>
                    <w:rPr>
                      <w:rFonts w:asciiTheme="minorEastAsia" w:hAnsiTheme="minorEastAsia" w:cs="ＭＳ 明朝"/>
                      <w:sz w:val="24"/>
                      <w:szCs w:val="24"/>
                      <w:bdr w:val="single" w:sz="4" w:space="0" w:color="auto"/>
                    </w:rPr>
                  </w:pPr>
                  <w:r>
                    <w:rPr>
                      <w:rFonts w:hint="eastAsia"/>
                      <w:sz w:val="24"/>
                      <w:szCs w:val="24"/>
                    </w:rPr>
                    <w:t>・</w:t>
                  </w:r>
                  <w:r w:rsidR="00E4400E" w:rsidRPr="00345DEC">
                    <w:rPr>
                      <w:rFonts w:hint="eastAsia"/>
                      <w:sz w:val="24"/>
                      <w:szCs w:val="24"/>
                    </w:rPr>
                    <w:t xml:space="preserve">ALS </w:t>
                  </w:r>
                  <w:r w:rsidR="00E4400E" w:rsidRPr="00345DEC">
                    <w:rPr>
                      <w:rFonts w:hint="eastAsia"/>
                      <w:sz w:val="24"/>
                      <w:szCs w:val="24"/>
                    </w:rPr>
                    <w:t>の方について、本人は意思伝達装置の導入に消極的である一方、支援者は意向を確認するためにも導入の必要性を感じており、両者の間に認識の差がみられた。</w:t>
                  </w:r>
                </w:p>
                <w:p w14:paraId="115F0455" w14:textId="06D94B6E" w:rsidR="00E932B2" w:rsidRDefault="00E932B2" w:rsidP="00E932B2">
                  <w:pPr>
                    <w:ind w:firstLineChars="100" w:firstLine="240"/>
                    <w:rPr>
                      <w:rFonts w:asciiTheme="minorEastAsia" w:hAnsiTheme="minorEastAsia" w:cs="ＭＳ 明朝"/>
                      <w:sz w:val="24"/>
                      <w:szCs w:val="24"/>
                    </w:rPr>
                  </w:pPr>
                  <w:r w:rsidRPr="00E932B2">
                    <w:rPr>
                      <w:rFonts w:asciiTheme="minorEastAsia" w:hAnsiTheme="minorEastAsia" w:cs="ＭＳ 明朝" w:hint="eastAsia"/>
                      <w:sz w:val="24"/>
                      <w:szCs w:val="24"/>
                      <w:bdr w:val="single" w:sz="4" w:space="0" w:color="auto"/>
                    </w:rPr>
                    <w:t>事例に対する意見</w:t>
                  </w:r>
                </w:p>
                <w:p w14:paraId="5CA74C9C" w14:textId="3AADF2C2" w:rsidR="00E932B2" w:rsidRDefault="00E932B2" w:rsidP="00E932B2">
                  <w:pPr>
                    <w:ind w:leftChars="114" w:left="486" w:hangingChars="103" w:hanging="247"/>
                    <w:rPr>
                      <w:rFonts w:asciiTheme="minorEastAsia" w:hAnsiTheme="minorEastAsia"/>
                      <w:sz w:val="24"/>
                      <w:szCs w:val="24"/>
                    </w:rPr>
                  </w:pPr>
                  <w:r>
                    <w:rPr>
                      <w:rFonts w:asciiTheme="minorEastAsia" w:hAnsiTheme="minorEastAsia" w:cs="ＭＳ 明朝" w:hint="eastAsia"/>
                      <w:sz w:val="24"/>
                      <w:szCs w:val="24"/>
                    </w:rPr>
                    <w:t>・</w:t>
                  </w:r>
                  <w:r w:rsidRPr="0040442E">
                    <w:rPr>
                      <w:rFonts w:asciiTheme="minorEastAsia" w:hAnsiTheme="minorEastAsia" w:cs="ＭＳ 明朝"/>
                      <w:sz w:val="24"/>
                      <w:szCs w:val="24"/>
                    </w:rPr>
                    <w:t>情報が不足している点に対して、選択肢を伝え、選べるものを増やすことも意思決定につながると意見があった</w:t>
                  </w:r>
                  <w:r w:rsidRPr="0040442E">
                    <w:rPr>
                      <w:rFonts w:asciiTheme="minorEastAsia" w:hAnsiTheme="minorEastAsia"/>
                      <w:sz w:val="24"/>
                      <w:szCs w:val="24"/>
                    </w:rPr>
                    <w:t>。</w:t>
                  </w:r>
                </w:p>
                <w:p w14:paraId="4479DEA8" w14:textId="7DBF72A8" w:rsidR="00E932B2" w:rsidRPr="0040442E" w:rsidRDefault="00E932B2" w:rsidP="00E932B2">
                  <w:pPr>
                    <w:ind w:firstLineChars="100" w:firstLine="240"/>
                    <w:rPr>
                      <w:rFonts w:asciiTheme="minorEastAsia" w:hAnsiTheme="minorEastAsia"/>
                      <w:sz w:val="24"/>
                      <w:szCs w:val="24"/>
                    </w:rPr>
                  </w:pPr>
                  <w:r w:rsidRPr="0040442E">
                    <w:rPr>
                      <w:rFonts w:asciiTheme="minorEastAsia" w:hAnsiTheme="minorEastAsia" w:cs="ＭＳ 明朝" w:hint="eastAsia"/>
                      <w:sz w:val="24"/>
                      <w:szCs w:val="24"/>
                    </w:rPr>
                    <w:t>・本人と家族の意見が対立した際迷うことがある。</w:t>
                  </w:r>
                </w:p>
                <w:p w14:paraId="125FB75D" w14:textId="77777777" w:rsidR="00E932B2" w:rsidRPr="0040442E" w:rsidRDefault="00E932B2" w:rsidP="00E932B2">
                  <w:pPr>
                    <w:ind w:firstLineChars="100" w:firstLine="240"/>
                    <w:rPr>
                      <w:rFonts w:asciiTheme="minorEastAsia" w:hAnsiTheme="minorEastAsia"/>
                      <w:sz w:val="24"/>
                      <w:szCs w:val="24"/>
                    </w:rPr>
                  </w:pPr>
                  <w:r w:rsidRPr="0040442E">
                    <w:rPr>
                      <w:rFonts w:asciiTheme="minorEastAsia" w:hAnsiTheme="minorEastAsia" w:cs="ＭＳ 明朝" w:hint="eastAsia"/>
                      <w:sz w:val="24"/>
                      <w:szCs w:val="24"/>
                    </w:rPr>
                    <w:t>・本人の意向が毎回異なる場合があり、本人の本音の汲み取り方が難しい</w:t>
                  </w:r>
                  <w:r w:rsidRPr="0040442E">
                    <w:rPr>
                      <w:rFonts w:asciiTheme="minorEastAsia" w:hAnsiTheme="minorEastAsia" w:hint="eastAsia"/>
                      <w:sz w:val="24"/>
                      <w:szCs w:val="24"/>
                    </w:rPr>
                    <w:t>。</w:t>
                  </w:r>
                </w:p>
                <w:p w14:paraId="7D0A2693" w14:textId="77777777" w:rsidR="00E932B2" w:rsidRPr="0040442E" w:rsidRDefault="00E932B2" w:rsidP="00E932B2">
                  <w:pPr>
                    <w:ind w:leftChars="102" w:left="497" w:hangingChars="118" w:hanging="283"/>
                    <w:rPr>
                      <w:rFonts w:asciiTheme="minorEastAsia" w:hAnsiTheme="minorEastAsia"/>
                      <w:sz w:val="24"/>
                      <w:szCs w:val="24"/>
                    </w:rPr>
                  </w:pPr>
                  <w:r w:rsidRPr="0040442E">
                    <w:rPr>
                      <w:rFonts w:asciiTheme="minorEastAsia" w:hAnsiTheme="minorEastAsia" w:cs="ＭＳ 明朝" w:hint="eastAsia"/>
                      <w:sz w:val="24"/>
                      <w:szCs w:val="24"/>
                    </w:rPr>
                    <w:t xml:space="preserve">　本人自身の意思というより、家族の</w:t>
                  </w:r>
                  <w:r>
                    <w:rPr>
                      <w:rFonts w:asciiTheme="minorEastAsia" w:hAnsiTheme="minorEastAsia" w:cs="ＭＳ 明朝" w:hint="eastAsia"/>
                      <w:sz w:val="24"/>
                      <w:szCs w:val="24"/>
                    </w:rPr>
                    <w:t>意見に影響を受けやすい</w:t>
                  </w:r>
                  <w:r w:rsidRPr="0040442E">
                    <w:rPr>
                      <w:rFonts w:asciiTheme="minorEastAsia" w:hAnsiTheme="minorEastAsia" w:cs="ＭＳ 明朝" w:hint="eastAsia"/>
                      <w:sz w:val="24"/>
                      <w:szCs w:val="24"/>
                    </w:rPr>
                    <w:t>印象がある場合は、ルールを決めて本人が一人のときを観察することも必要</w:t>
                  </w:r>
                  <w:r w:rsidRPr="0040442E">
                    <w:rPr>
                      <w:rFonts w:asciiTheme="minorEastAsia" w:hAnsiTheme="minorEastAsia" w:hint="eastAsia"/>
                      <w:sz w:val="24"/>
                      <w:szCs w:val="24"/>
                    </w:rPr>
                    <w:t>。</w:t>
                  </w:r>
                </w:p>
                <w:p w14:paraId="23212463" w14:textId="12348799" w:rsidR="00E932B2" w:rsidRPr="00E932B2" w:rsidRDefault="00E932B2" w:rsidP="00345DEC">
                  <w:pPr>
                    <w:ind w:leftChars="100" w:left="450" w:hangingChars="100" w:hanging="240"/>
                    <w:rPr>
                      <w:rFonts w:asciiTheme="minorEastAsia" w:hAnsiTheme="minorEastAsia"/>
                      <w:sz w:val="24"/>
                      <w:szCs w:val="24"/>
                    </w:rPr>
                  </w:pPr>
                  <w:r w:rsidRPr="0040442E">
                    <w:rPr>
                      <w:rFonts w:asciiTheme="minorEastAsia" w:hAnsiTheme="minorEastAsia" w:cs="ＭＳ 明朝" w:hint="eastAsia"/>
                      <w:sz w:val="24"/>
                      <w:szCs w:val="24"/>
                    </w:rPr>
                    <w:t>・意思決定に必要な意思表出の支援の一環として、活用できるツールを知ることで、その方の言葉をもとにした支援ができる</w:t>
                  </w:r>
                  <w:r w:rsidRPr="0040442E">
                    <w:rPr>
                      <w:rFonts w:asciiTheme="minorEastAsia" w:hAnsiTheme="minorEastAsia" w:hint="eastAsia"/>
                      <w:sz w:val="24"/>
                      <w:szCs w:val="24"/>
                    </w:rPr>
                    <w:t>。</w:t>
                  </w:r>
                </w:p>
                <w:p w14:paraId="6378668A" w14:textId="77777777" w:rsidR="00B51851" w:rsidRPr="0040442E" w:rsidRDefault="00B51851" w:rsidP="00B51851">
                  <w:pPr>
                    <w:pStyle w:val="aa"/>
                    <w:numPr>
                      <w:ilvl w:val="0"/>
                      <w:numId w:val="5"/>
                    </w:numPr>
                    <w:ind w:leftChars="0"/>
                    <w:rPr>
                      <w:rFonts w:asciiTheme="minorEastAsia" w:hAnsiTheme="minorEastAsia"/>
                      <w:sz w:val="24"/>
                      <w:szCs w:val="24"/>
                    </w:rPr>
                  </w:pPr>
                  <w:r w:rsidRPr="0040442E">
                    <w:rPr>
                      <w:rFonts w:asciiTheme="minorEastAsia" w:hAnsiTheme="minorEastAsia" w:cs="ＭＳ 明朝" w:hint="eastAsia"/>
                      <w:sz w:val="24"/>
                      <w:szCs w:val="24"/>
                    </w:rPr>
                    <w:t>研修受講者の意見・感想共</w:t>
                  </w:r>
                  <w:r w:rsidRPr="0040442E">
                    <w:rPr>
                      <w:rFonts w:asciiTheme="minorEastAsia" w:hAnsiTheme="minorEastAsia" w:hint="eastAsia"/>
                      <w:sz w:val="24"/>
                      <w:szCs w:val="24"/>
                    </w:rPr>
                    <w:t>有</w:t>
                  </w:r>
                </w:p>
                <w:p w14:paraId="776077EE" w14:textId="03F6129B" w:rsidR="00E932B2" w:rsidRPr="0040442E" w:rsidRDefault="00B51851" w:rsidP="00345DEC">
                  <w:pPr>
                    <w:ind w:leftChars="2" w:left="496" w:hangingChars="205" w:hanging="492"/>
                    <w:rPr>
                      <w:rFonts w:asciiTheme="minorEastAsia" w:hAnsiTheme="minorEastAsia"/>
                      <w:sz w:val="24"/>
                      <w:szCs w:val="24"/>
                    </w:rPr>
                  </w:pPr>
                  <w:r w:rsidRPr="0040442E">
                    <w:rPr>
                      <w:rFonts w:asciiTheme="minorEastAsia" w:hAnsiTheme="minorEastAsia" w:cs="ＭＳ 明朝" w:hint="eastAsia"/>
                      <w:sz w:val="24"/>
                      <w:szCs w:val="24"/>
                    </w:rPr>
                    <w:t xml:space="preserve">　・</w:t>
                  </w:r>
                  <w:r w:rsidR="00DD2736" w:rsidRPr="0040442E">
                    <w:rPr>
                      <w:rFonts w:asciiTheme="minorEastAsia" w:hAnsiTheme="minorEastAsia" w:cs="ＭＳ 明朝" w:hint="eastAsia"/>
                      <w:sz w:val="24"/>
                      <w:szCs w:val="24"/>
                    </w:rPr>
                    <w:t>令和8年</w:t>
                  </w:r>
                  <w:r w:rsidRPr="0040442E">
                    <w:rPr>
                      <w:rFonts w:asciiTheme="minorEastAsia" w:hAnsiTheme="minorEastAsia" w:cs="ＭＳ 明朝" w:hint="eastAsia"/>
                      <w:sz w:val="24"/>
                      <w:szCs w:val="24"/>
                    </w:rPr>
                    <w:t>１月に行った相談支援専門員向け研修にて東京都障害者</w:t>
                  </w:r>
                  <w:r w:rsidRPr="0040442E">
                    <w:rPr>
                      <w:rFonts w:asciiTheme="minorEastAsia" w:hAnsiTheme="minorEastAsia"/>
                      <w:sz w:val="24"/>
                      <w:szCs w:val="24"/>
                    </w:rPr>
                    <w:t>IT</w:t>
                  </w:r>
                  <w:r w:rsidRPr="0040442E">
                    <w:rPr>
                      <w:rFonts w:asciiTheme="minorEastAsia" w:hAnsiTheme="minorEastAsia" w:cs="ＭＳ 明朝" w:hint="eastAsia"/>
                      <w:sz w:val="24"/>
                      <w:szCs w:val="24"/>
                    </w:rPr>
                    <w:t>地域支援センターの見学会を行った受講者からの意見・感想の共有を行った</w:t>
                  </w:r>
                  <w:r w:rsidRPr="0040442E">
                    <w:rPr>
                      <w:rFonts w:asciiTheme="minorEastAsia" w:hAnsiTheme="minorEastAsia" w:hint="eastAsia"/>
                      <w:sz w:val="24"/>
                      <w:szCs w:val="24"/>
                    </w:rPr>
                    <w:t>。</w:t>
                  </w:r>
                </w:p>
                <w:p w14:paraId="0A1D4228" w14:textId="77777777" w:rsidR="00B51851" w:rsidRPr="0040442E" w:rsidRDefault="00B51851">
                  <w:pPr>
                    <w:rPr>
                      <w:rFonts w:asciiTheme="minorEastAsia" w:hAnsiTheme="minorEastAsia"/>
                      <w:sz w:val="24"/>
                      <w:szCs w:val="24"/>
                    </w:rPr>
                  </w:pPr>
                  <w:r w:rsidRPr="0040442E">
                    <w:rPr>
                      <w:rFonts w:asciiTheme="minorEastAsia" w:hAnsiTheme="minorEastAsia" w:cs="ＭＳ 明朝" w:hint="eastAsia"/>
                      <w:sz w:val="24"/>
                      <w:szCs w:val="24"/>
                    </w:rPr>
                    <w:t>（３）次回につい</w:t>
                  </w:r>
                  <w:r w:rsidRPr="0040442E">
                    <w:rPr>
                      <w:rFonts w:asciiTheme="minorEastAsia" w:hAnsiTheme="minorEastAsia" w:hint="eastAsia"/>
                      <w:sz w:val="24"/>
                      <w:szCs w:val="24"/>
                    </w:rPr>
                    <w:t>て</w:t>
                  </w:r>
                </w:p>
                <w:p w14:paraId="0A0C21A8" w14:textId="0E73CD2D" w:rsidR="00053822" w:rsidRPr="0040442E" w:rsidRDefault="00B51851" w:rsidP="00053822">
                  <w:pPr>
                    <w:ind w:leftChars="100" w:left="450" w:hangingChars="100" w:hanging="240"/>
                    <w:rPr>
                      <w:rFonts w:asciiTheme="minorEastAsia" w:hAnsiTheme="minorEastAsia"/>
                      <w:sz w:val="24"/>
                      <w:szCs w:val="24"/>
                    </w:rPr>
                  </w:pPr>
                  <w:r w:rsidRPr="0040442E">
                    <w:rPr>
                      <w:rFonts w:asciiTheme="minorEastAsia" w:hAnsiTheme="minorEastAsia" w:cs="ＭＳ 明朝" w:hint="eastAsia"/>
                      <w:sz w:val="24"/>
                      <w:szCs w:val="24"/>
                    </w:rPr>
                    <w:t>・グループワークを</w:t>
                  </w:r>
                  <w:r w:rsidR="00DD2736" w:rsidRPr="0040442E">
                    <w:rPr>
                      <w:rFonts w:asciiTheme="minorEastAsia" w:hAnsiTheme="minorEastAsia" w:cs="ＭＳ 明朝" w:hint="eastAsia"/>
                      <w:sz w:val="24"/>
                      <w:szCs w:val="24"/>
                    </w:rPr>
                    <w:t>とおして</w:t>
                  </w:r>
                  <w:r w:rsidRPr="0040442E">
                    <w:rPr>
                      <w:rFonts w:asciiTheme="minorEastAsia" w:hAnsiTheme="minorEastAsia" w:cs="ＭＳ 明朝" w:hint="eastAsia"/>
                      <w:sz w:val="24"/>
                      <w:szCs w:val="24"/>
                    </w:rPr>
                    <w:t>挙がった意見のうち、実践できそうな取り組みについては各事業所で試行してみることとなった</w:t>
                  </w:r>
                  <w:r w:rsidRPr="0040442E">
                    <w:rPr>
                      <w:rFonts w:asciiTheme="minorEastAsia" w:hAnsiTheme="minorEastAsia" w:hint="eastAsia"/>
                      <w:sz w:val="24"/>
                      <w:szCs w:val="24"/>
                    </w:rPr>
                    <w:t>。</w:t>
                  </w:r>
                </w:p>
                <w:p w14:paraId="6F36907C" w14:textId="4CE44430" w:rsidR="0097222C" w:rsidRDefault="2BDE52FF" w:rsidP="0097222C">
                  <w:pPr>
                    <w:ind w:leftChars="100" w:left="450" w:hangingChars="100" w:hanging="240"/>
                    <w:rPr>
                      <w:rFonts w:asciiTheme="minorEastAsia" w:hAnsiTheme="minorEastAsia"/>
                      <w:sz w:val="24"/>
                      <w:szCs w:val="24"/>
                    </w:rPr>
                  </w:pPr>
                  <w:r w:rsidRPr="0040442E">
                    <w:rPr>
                      <w:rFonts w:asciiTheme="minorEastAsia" w:hAnsiTheme="minorEastAsia"/>
                      <w:sz w:val="24"/>
                      <w:szCs w:val="24"/>
                    </w:rPr>
                    <w:t>・意思決定支援に関する国のガイドラインを配布</w:t>
                  </w:r>
                  <w:r w:rsidR="0097222C">
                    <w:rPr>
                      <w:rFonts w:asciiTheme="minorEastAsia" w:hAnsiTheme="minorEastAsia" w:hint="eastAsia"/>
                      <w:sz w:val="24"/>
                      <w:szCs w:val="24"/>
                    </w:rPr>
                    <w:t>。</w:t>
                  </w:r>
                  <w:r w:rsidRPr="0040442E">
                    <w:rPr>
                      <w:rFonts w:asciiTheme="minorEastAsia" w:hAnsiTheme="minorEastAsia"/>
                      <w:sz w:val="24"/>
                      <w:szCs w:val="24"/>
                    </w:rPr>
                    <w:t>次回までに確認</w:t>
                  </w:r>
                  <w:r w:rsidR="0097222C">
                    <w:rPr>
                      <w:rFonts w:asciiTheme="minorEastAsia" w:hAnsiTheme="minorEastAsia" w:hint="eastAsia"/>
                      <w:sz w:val="24"/>
                      <w:szCs w:val="24"/>
                    </w:rPr>
                    <w:t>する。</w:t>
                  </w:r>
                </w:p>
                <w:p w14:paraId="7DA3952A" w14:textId="4C79942E" w:rsidR="00B51851" w:rsidRPr="0040442E" w:rsidRDefault="00B51851" w:rsidP="0097222C">
                  <w:pPr>
                    <w:ind w:leftChars="100" w:left="450" w:hangingChars="100" w:hanging="240"/>
                    <w:rPr>
                      <w:rFonts w:asciiTheme="minorEastAsia" w:hAnsiTheme="minorEastAsia"/>
                      <w:sz w:val="24"/>
                      <w:szCs w:val="24"/>
                    </w:rPr>
                  </w:pPr>
                  <w:r w:rsidRPr="0040442E">
                    <w:rPr>
                      <w:rFonts w:asciiTheme="minorEastAsia" w:hAnsiTheme="minorEastAsia" w:cs="ＭＳ 明朝" w:hint="eastAsia"/>
                      <w:sz w:val="24"/>
                      <w:szCs w:val="24"/>
                    </w:rPr>
                    <w:t>・次回の部会では、その実施状況や感想を共有しながら、部会としてできることを引き続き確認・検討していく予定である</w:t>
                  </w:r>
                  <w:r w:rsidRPr="0040442E">
                    <w:rPr>
                      <w:rFonts w:asciiTheme="minorEastAsia" w:hAnsiTheme="minorEastAsia" w:hint="eastAsia"/>
                      <w:sz w:val="24"/>
                      <w:szCs w:val="24"/>
                    </w:rPr>
                    <w:t>。</w:t>
                  </w:r>
                </w:p>
              </w:tc>
            </w:tr>
          </w:tbl>
          <w:p w14:paraId="64FE4DD1" w14:textId="77777777" w:rsidR="00B51851" w:rsidRPr="0040442E" w:rsidRDefault="00B51851">
            <w:pPr>
              <w:ind w:leftChars="200" w:left="420"/>
              <w:rPr>
                <w:rFonts w:asciiTheme="minorEastAsia" w:hAnsiTheme="minorEastAsia"/>
                <w:sz w:val="24"/>
                <w:szCs w:val="24"/>
              </w:rPr>
            </w:pPr>
          </w:p>
        </w:tc>
      </w:tr>
      <w:tr w:rsidR="000139E9" w:rsidRPr="000139E9" w14:paraId="5ED8576B" w14:textId="77777777" w:rsidTr="64B86B81">
        <w:tc>
          <w:tcPr>
            <w:tcW w:w="8721" w:type="dxa"/>
          </w:tcPr>
          <w:p w14:paraId="0412C33B" w14:textId="77777777" w:rsidR="001F5AB7" w:rsidRPr="0040442E" w:rsidRDefault="001F5AB7" w:rsidP="00B51851">
            <w:pPr>
              <w:rPr>
                <w:rFonts w:asciiTheme="minorEastAsia" w:hAnsiTheme="minorEastAsia"/>
                <w:sz w:val="24"/>
                <w:szCs w:val="24"/>
              </w:rPr>
            </w:pPr>
          </w:p>
        </w:tc>
      </w:tr>
      <w:tr w:rsidR="00B51851" w:rsidRPr="000139E9" w14:paraId="67CA0ECE" w14:textId="77777777" w:rsidTr="64B86B81">
        <w:trPr>
          <w:trHeight w:val="708"/>
        </w:trPr>
        <w:tc>
          <w:tcPr>
            <w:tcW w:w="8721" w:type="dxa"/>
          </w:tcPr>
          <w:tbl>
            <w:tblPr>
              <w:tblStyle w:val="a3"/>
              <w:tblW w:w="850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05"/>
            </w:tblGrid>
            <w:tr w:rsidR="000139E9" w:rsidRPr="0040442E" w14:paraId="6C300071" w14:textId="77777777" w:rsidTr="17BB57E6">
              <w:trPr>
                <w:trHeight w:val="340"/>
              </w:trPr>
              <w:tc>
                <w:tcPr>
                  <w:tcW w:w="8505" w:type="dxa"/>
                </w:tcPr>
                <w:p w14:paraId="55B3C240" w14:textId="4D506AF9" w:rsidR="00B51851" w:rsidRPr="0097222C" w:rsidRDefault="008419F1" w:rsidP="00B51851">
                  <w:pPr>
                    <w:rPr>
                      <w:rFonts w:asciiTheme="minorEastAsia" w:hAnsiTheme="minorEastAsia"/>
                      <w:b/>
                      <w:sz w:val="24"/>
                      <w:szCs w:val="24"/>
                    </w:rPr>
                  </w:pPr>
                  <w:r w:rsidRPr="0097222C">
                    <w:rPr>
                      <w:rFonts w:asciiTheme="minorEastAsia" w:hAnsiTheme="minorEastAsia" w:hint="eastAsia"/>
                      <w:b/>
                      <w:sz w:val="24"/>
                      <w:szCs w:val="24"/>
                    </w:rPr>
                    <w:t>障害者支援施設からの</w:t>
                  </w:r>
                  <w:r w:rsidR="00B51851" w:rsidRPr="0097222C">
                    <w:rPr>
                      <w:rFonts w:asciiTheme="minorEastAsia" w:hAnsiTheme="minorEastAsia" w:hint="eastAsia"/>
                      <w:b/>
                      <w:sz w:val="24"/>
                      <w:szCs w:val="24"/>
                    </w:rPr>
                    <w:t>地域生活移行に関する取組みについて</w:t>
                  </w:r>
                </w:p>
              </w:tc>
            </w:tr>
            <w:tr w:rsidR="000139E9" w:rsidRPr="0040442E" w14:paraId="5D34982E" w14:textId="77777777" w:rsidTr="17BB57E6">
              <w:trPr>
                <w:trHeight w:val="423"/>
              </w:trPr>
              <w:tc>
                <w:tcPr>
                  <w:tcW w:w="8505" w:type="dxa"/>
                </w:tcPr>
                <w:p w14:paraId="088DDE2C" w14:textId="17900E25" w:rsidR="00B51851" w:rsidRPr="0097222C" w:rsidRDefault="00B51851" w:rsidP="00B51851">
                  <w:pPr>
                    <w:rPr>
                      <w:rFonts w:asciiTheme="minorEastAsia" w:hAnsiTheme="minorEastAsia"/>
                      <w:sz w:val="24"/>
                      <w:szCs w:val="24"/>
                    </w:rPr>
                  </w:pPr>
                  <w:r w:rsidRPr="0097222C">
                    <w:rPr>
                      <w:rFonts w:asciiTheme="minorEastAsia" w:hAnsiTheme="minorEastAsia" w:hint="eastAsia"/>
                      <w:sz w:val="24"/>
                      <w:szCs w:val="24"/>
                    </w:rPr>
                    <w:t>（１）地域生活移行件数</w:t>
                  </w:r>
                  <w:r w:rsidR="008F314C">
                    <w:rPr>
                      <w:rFonts w:asciiTheme="minorEastAsia" w:hAnsiTheme="minorEastAsia" w:hint="eastAsia"/>
                      <w:sz w:val="24"/>
                      <w:szCs w:val="24"/>
                    </w:rPr>
                    <w:t>10</w:t>
                  </w:r>
                  <w:r w:rsidRPr="0097222C">
                    <w:rPr>
                      <w:rFonts w:asciiTheme="minorEastAsia" w:hAnsiTheme="minorEastAsia" w:hint="eastAsia"/>
                      <w:sz w:val="24"/>
                      <w:szCs w:val="24"/>
                    </w:rPr>
                    <w:t>名（取り組み開始の令和５年４月～令和８年３月）</w:t>
                  </w:r>
                </w:p>
                <w:tbl>
                  <w:tblPr>
                    <w:tblStyle w:val="a3"/>
                    <w:tblW w:w="0" w:type="auto"/>
                    <w:tblInd w:w="727" w:type="dxa"/>
                    <w:tblLook w:val="04A0" w:firstRow="1" w:lastRow="0" w:firstColumn="1" w:lastColumn="0" w:noHBand="0" w:noVBand="1"/>
                  </w:tblPr>
                  <w:tblGrid>
                    <w:gridCol w:w="1857"/>
                    <w:gridCol w:w="1446"/>
                    <w:gridCol w:w="1446"/>
                    <w:gridCol w:w="1446"/>
                  </w:tblGrid>
                  <w:tr w:rsidR="000139E9" w:rsidRPr="0097222C" w14:paraId="2F3170E2" w14:textId="77777777" w:rsidTr="17BB57E6">
                    <w:tc>
                      <w:tcPr>
                        <w:tcW w:w="1857" w:type="dxa"/>
                        <w:vAlign w:val="center"/>
                      </w:tcPr>
                      <w:p w14:paraId="4590FFD9"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退所先</w:t>
                        </w:r>
                      </w:p>
                    </w:tc>
                    <w:tc>
                      <w:tcPr>
                        <w:tcW w:w="1446" w:type="dxa"/>
                        <w:vAlign w:val="center"/>
                      </w:tcPr>
                      <w:p w14:paraId="66B3F4B5"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令和５年度</w:t>
                        </w:r>
                      </w:p>
                    </w:tc>
                    <w:tc>
                      <w:tcPr>
                        <w:tcW w:w="1446" w:type="dxa"/>
                        <w:vAlign w:val="center"/>
                      </w:tcPr>
                      <w:p w14:paraId="20BFAB88"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令和６年度</w:t>
                        </w:r>
                      </w:p>
                    </w:tc>
                    <w:tc>
                      <w:tcPr>
                        <w:tcW w:w="1446" w:type="dxa"/>
                        <w:vAlign w:val="center"/>
                      </w:tcPr>
                      <w:p w14:paraId="742449D5"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令和７年度</w:t>
                        </w:r>
                      </w:p>
                    </w:tc>
                  </w:tr>
                  <w:tr w:rsidR="000139E9" w:rsidRPr="0097222C" w14:paraId="5F4E7DF0" w14:textId="77777777" w:rsidTr="17BB57E6">
                    <w:tc>
                      <w:tcPr>
                        <w:tcW w:w="1857" w:type="dxa"/>
                        <w:vAlign w:val="center"/>
                      </w:tcPr>
                      <w:p w14:paraId="16C4555C" w14:textId="77777777" w:rsidR="00B51851" w:rsidRPr="0097222C" w:rsidRDefault="00B51851" w:rsidP="00B51851">
                        <w:pPr>
                          <w:jc w:val="center"/>
                          <w:rPr>
                            <w:rFonts w:asciiTheme="minorEastAsia" w:hAnsiTheme="minorEastAsia"/>
                            <w:sz w:val="24"/>
                            <w:szCs w:val="24"/>
                          </w:rPr>
                        </w:pPr>
                        <w:r w:rsidRPr="00497C6A">
                          <w:rPr>
                            <w:rFonts w:asciiTheme="minorEastAsia" w:hAnsiTheme="minorEastAsia" w:hint="eastAsia"/>
                            <w:w w:val="85"/>
                            <w:kern w:val="0"/>
                            <w:sz w:val="24"/>
                            <w:szCs w:val="24"/>
                            <w:fitText w:val="1440" w:id="-444892928"/>
                          </w:rPr>
                          <w:t>グループホー</w:t>
                        </w:r>
                        <w:r w:rsidRPr="00497C6A">
                          <w:rPr>
                            <w:rFonts w:asciiTheme="minorEastAsia" w:hAnsiTheme="minorEastAsia" w:hint="eastAsia"/>
                            <w:spacing w:val="12"/>
                            <w:w w:val="85"/>
                            <w:kern w:val="0"/>
                            <w:sz w:val="24"/>
                            <w:szCs w:val="24"/>
                            <w:fitText w:val="1440" w:id="-444892928"/>
                          </w:rPr>
                          <w:t>ム</w:t>
                        </w:r>
                      </w:p>
                    </w:tc>
                    <w:tc>
                      <w:tcPr>
                        <w:tcW w:w="1446" w:type="dxa"/>
                        <w:vAlign w:val="center"/>
                      </w:tcPr>
                      <w:p w14:paraId="050B7A4D"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１</w:t>
                        </w:r>
                      </w:p>
                    </w:tc>
                    <w:tc>
                      <w:tcPr>
                        <w:tcW w:w="1446" w:type="dxa"/>
                        <w:vAlign w:val="center"/>
                      </w:tcPr>
                      <w:p w14:paraId="245F8137"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５</w:t>
                        </w:r>
                      </w:p>
                    </w:tc>
                    <w:tc>
                      <w:tcPr>
                        <w:tcW w:w="1446" w:type="dxa"/>
                        <w:vAlign w:val="center"/>
                      </w:tcPr>
                      <w:p w14:paraId="7EECD905" w14:textId="3563CE6C" w:rsidR="00B51851" w:rsidRPr="0097222C" w:rsidRDefault="00DF5A40" w:rsidP="00B51851">
                        <w:pPr>
                          <w:jc w:val="center"/>
                          <w:rPr>
                            <w:rFonts w:asciiTheme="minorEastAsia" w:hAnsiTheme="minorEastAsia"/>
                            <w:sz w:val="24"/>
                            <w:szCs w:val="24"/>
                          </w:rPr>
                        </w:pPr>
                        <w:r w:rsidRPr="0097222C">
                          <w:rPr>
                            <w:rFonts w:asciiTheme="minorEastAsia" w:hAnsiTheme="minorEastAsia" w:hint="eastAsia"/>
                            <w:sz w:val="24"/>
                            <w:szCs w:val="24"/>
                          </w:rPr>
                          <w:t>１</w:t>
                        </w:r>
                      </w:p>
                    </w:tc>
                  </w:tr>
                  <w:tr w:rsidR="000139E9" w:rsidRPr="0097222C" w14:paraId="4889EED2" w14:textId="77777777" w:rsidTr="17BB57E6">
                    <w:tc>
                      <w:tcPr>
                        <w:tcW w:w="1857" w:type="dxa"/>
                        <w:vAlign w:val="center"/>
                      </w:tcPr>
                      <w:p w14:paraId="61425A65"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自宅</w:t>
                        </w:r>
                      </w:p>
                    </w:tc>
                    <w:tc>
                      <w:tcPr>
                        <w:tcW w:w="1446" w:type="dxa"/>
                        <w:vAlign w:val="center"/>
                      </w:tcPr>
                      <w:p w14:paraId="4992B859"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１</w:t>
                        </w:r>
                      </w:p>
                    </w:tc>
                    <w:tc>
                      <w:tcPr>
                        <w:tcW w:w="1446" w:type="dxa"/>
                        <w:vAlign w:val="center"/>
                      </w:tcPr>
                      <w:p w14:paraId="1CB6F824"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２</w:t>
                        </w:r>
                      </w:p>
                    </w:tc>
                    <w:tc>
                      <w:tcPr>
                        <w:tcW w:w="1446" w:type="dxa"/>
                        <w:vAlign w:val="center"/>
                      </w:tcPr>
                      <w:p w14:paraId="325A2D55" w14:textId="73DA46E6" w:rsidR="00B51851" w:rsidRPr="0097222C" w:rsidRDefault="002C5640" w:rsidP="00B51851">
                        <w:pPr>
                          <w:jc w:val="center"/>
                          <w:rPr>
                            <w:rFonts w:asciiTheme="minorEastAsia" w:hAnsiTheme="minorEastAsia"/>
                            <w:sz w:val="24"/>
                            <w:szCs w:val="24"/>
                          </w:rPr>
                        </w:pPr>
                        <w:r w:rsidRPr="0097222C">
                          <w:rPr>
                            <w:rFonts w:asciiTheme="minorEastAsia" w:hAnsiTheme="minorEastAsia" w:hint="eastAsia"/>
                            <w:sz w:val="24"/>
                            <w:szCs w:val="24"/>
                          </w:rPr>
                          <w:t>０</w:t>
                        </w:r>
                      </w:p>
                    </w:tc>
                  </w:tr>
                  <w:tr w:rsidR="000139E9" w:rsidRPr="0097222C" w14:paraId="01A5495E" w14:textId="77777777" w:rsidTr="17BB57E6">
                    <w:tc>
                      <w:tcPr>
                        <w:tcW w:w="1857" w:type="dxa"/>
                        <w:vAlign w:val="center"/>
                      </w:tcPr>
                      <w:p w14:paraId="6E9BB911"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高齢者施設等</w:t>
                        </w:r>
                      </w:p>
                    </w:tc>
                    <w:tc>
                      <w:tcPr>
                        <w:tcW w:w="1446" w:type="dxa"/>
                        <w:vAlign w:val="center"/>
                      </w:tcPr>
                      <w:p w14:paraId="6717A5A7"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０</w:t>
                        </w:r>
                      </w:p>
                    </w:tc>
                    <w:tc>
                      <w:tcPr>
                        <w:tcW w:w="1446" w:type="dxa"/>
                        <w:vAlign w:val="center"/>
                      </w:tcPr>
                      <w:p w14:paraId="113AE7D7"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０</w:t>
                        </w:r>
                      </w:p>
                    </w:tc>
                    <w:tc>
                      <w:tcPr>
                        <w:tcW w:w="1446" w:type="dxa"/>
                        <w:vAlign w:val="center"/>
                      </w:tcPr>
                      <w:p w14:paraId="1BDCD35D" w14:textId="77777777" w:rsidR="00B51851" w:rsidRPr="0097222C" w:rsidRDefault="00B51851" w:rsidP="00B51851">
                        <w:pPr>
                          <w:jc w:val="center"/>
                          <w:rPr>
                            <w:rFonts w:asciiTheme="minorEastAsia" w:hAnsiTheme="minorEastAsia"/>
                            <w:sz w:val="24"/>
                            <w:szCs w:val="24"/>
                          </w:rPr>
                        </w:pPr>
                        <w:r w:rsidRPr="0097222C">
                          <w:rPr>
                            <w:rFonts w:asciiTheme="minorEastAsia" w:hAnsiTheme="minorEastAsia" w:hint="eastAsia"/>
                            <w:sz w:val="24"/>
                            <w:szCs w:val="24"/>
                          </w:rPr>
                          <w:t>０</w:t>
                        </w:r>
                      </w:p>
                    </w:tc>
                  </w:tr>
                </w:tbl>
                <w:p w14:paraId="3CFC3F90" w14:textId="5EDBD2B7" w:rsidR="00B51851" w:rsidRPr="0097222C" w:rsidRDefault="00B51851" w:rsidP="00B51851">
                  <w:pPr>
                    <w:rPr>
                      <w:rFonts w:asciiTheme="minorEastAsia" w:hAnsiTheme="minorEastAsia"/>
                      <w:sz w:val="24"/>
                      <w:szCs w:val="24"/>
                    </w:rPr>
                  </w:pPr>
                  <w:r w:rsidRPr="0097222C">
                    <w:rPr>
                      <w:rFonts w:asciiTheme="minorEastAsia" w:hAnsiTheme="minorEastAsia" w:hint="eastAsia"/>
                      <w:sz w:val="24"/>
                      <w:szCs w:val="24"/>
                    </w:rPr>
                    <w:t xml:space="preserve">（２）調整・支援継続中　</w:t>
                  </w:r>
                  <w:r w:rsidR="000E3259">
                    <w:rPr>
                      <w:rFonts w:asciiTheme="minorEastAsia" w:hAnsiTheme="minorEastAsia" w:hint="eastAsia"/>
                      <w:sz w:val="24"/>
                      <w:szCs w:val="24"/>
                    </w:rPr>
                    <w:t>６</w:t>
                  </w:r>
                  <w:r w:rsidRPr="0097222C">
                    <w:rPr>
                      <w:rFonts w:asciiTheme="minorEastAsia" w:hAnsiTheme="minorEastAsia" w:hint="eastAsia"/>
                      <w:sz w:val="24"/>
                      <w:szCs w:val="24"/>
                    </w:rPr>
                    <w:t>名</w:t>
                  </w:r>
                </w:p>
                <w:p w14:paraId="341F5BCB" w14:textId="77777777" w:rsidR="00B51851" w:rsidRPr="0097222C" w:rsidRDefault="00B51851" w:rsidP="00B51851">
                  <w:pPr>
                    <w:ind w:firstLineChars="100" w:firstLine="240"/>
                    <w:rPr>
                      <w:rFonts w:asciiTheme="minorEastAsia" w:hAnsiTheme="minorEastAsia"/>
                      <w:sz w:val="24"/>
                      <w:szCs w:val="24"/>
                    </w:rPr>
                  </w:pPr>
                  <w:r w:rsidRPr="0097222C">
                    <w:rPr>
                      <w:rFonts w:asciiTheme="minorEastAsia" w:hAnsiTheme="minorEastAsia" w:hint="eastAsia"/>
                      <w:sz w:val="24"/>
                      <w:szCs w:val="24"/>
                    </w:rPr>
                    <w:t>・家族の意向確認・意思決定支援により具体的検討中　……３名</w:t>
                  </w:r>
                </w:p>
                <w:p w14:paraId="32114FF1" w14:textId="1FAFC771" w:rsidR="00B51851" w:rsidRPr="0097222C" w:rsidRDefault="00B51851" w:rsidP="00B51851">
                  <w:pPr>
                    <w:ind w:firstLineChars="100" w:firstLine="240"/>
                    <w:rPr>
                      <w:rFonts w:asciiTheme="minorEastAsia" w:hAnsiTheme="minorEastAsia"/>
                      <w:sz w:val="24"/>
                      <w:szCs w:val="24"/>
                    </w:rPr>
                  </w:pPr>
                  <w:r w:rsidRPr="0097222C">
                    <w:rPr>
                      <w:rFonts w:asciiTheme="minorEastAsia" w:hAnsiTheme="minorEastAsia" w:hint="eastAsia"/>
                      <w:sz w:val="24"/>
                      <w:szCs w:val="24"/>
                    </w:rPr>
                    <w:t>・グループホーム申し込み等進めている　　　　　　　……</w:t>
                  </w:r>
                  <w:r w:rsidR="003940F6">
                    <w:rPr>
                      <w:rFonts w:asciiTheme="minorEastAsia" w:hAnsiTheme="minorEastAsia" w:hint="eastAsia"/>
                      <w:sz w:val="24"/>
                      <w:szCs w:val="24"/>
                    </w:rPr>
                    <w:t>３</w:t>
                  </w:r>
                  <w:r w:rsidRPr="0097222C">
                    <w:rPr>
                      <w:rFonts w:asciiTheme="minorEastAsia" w:hAnsiTheme="minorEastAsia" w:hint="eastAsia"/>
                      <w:sz w:val="24"/>
                      <w:szCs w:val="24"/>
                    </w:rPr>
                    <w:t>名</w:t>
                  </w:r>
                </w:p>
              </w:tc>
            </w:tr>
          </w:tbl>
          <w:p w14:paraId="2593F061" w14:textId="77777777" w:rsidR="00BE2E1F" w:rsidRPr="0040442E" w:rsidRDefault="00BE2E1F">
            <w:pPr>
              <w:rPr>
                <w:rFonts w:asciiTheme="minorEastAsia" w:hAnsiTheme="minorEastAsia"/>
              </w:rPr>
            </w:pPr>
          </w:p>
          <w:tbl>
            <w:tblPr>
              <w:tblStyle w:val="a3"/>
              <w:tblW w:w="850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52"/>
              <w:gridCol w:w="4253"/>
            </w:tblGrid>
            <w:tr w:rsidR="000139E9" w:rsidRPr="0040442E" w14:paraId="5EBD3C9B" w14:textId="77777777" w:rsidTr="17BB57E6">
              <w:trPr>
                <w:trHeight w:val="227"/>
              </w:trPr>
              <w:tc>
                <w:tcPr>
                  <w:tcW w:w="8505" w:type="dxa"/>
                  <w:gridSpan w:val="2"/>
                </w:tcPr>
                <w:p w14:paraId="6996F18A" w14:textId="77777777" w:rsidR="00B51851" w:rsidRPr="0040442E" w:rsidRDefault="00B51851">
                  <w:pPr>
                    <w:rPr>
                      <w:rFonts w:asciiTheme="minorEastAsia" w:hAnsiTheme="minorEastAsia"/>
                      <w:szCs w:val="21"/>
                    </w:rPr>
                  </w:pPr>
                </w:p>
              </w:tc>
            </w:tr>
            <w:tr w:rsidR="000139E9" w:rsidRPr="0040442E" w14:paraId="330DA98A" w14:textId="77777777" w:rsidTr="17BB57E6">
              <w:trPr>
                <w:trHeight w:val="283"/>
              </w:trPr>
              <w:tc>
                <w:tcPr>
                  <w:tcW w:w="8505" w:type="dxa"/>
                  <w:gridSpan w:val="2"/>
                  <w:hideMark/>
                </w:tcPr>
                <w:p w14:paraId="5A2B2015" w14:textId="77777777" w:rsidR="00B51851" w:rsidRPr="0040442E" w:rsidRDefault="00B51851" w:rsidP="00053822">
                  <w:pPr>
                    <w:ind w:firstLineChars="100" w:firstLine="240"/>
                    <w:rPr>
                      <w:rFonts w:asciiTheme="minorEastAsia" w:hAnsiTheme="minorEastAsia" w:cs="ＭＳ 明朝"/>
                      <w:sz w:val="24"/>
                      <w:szCs w:val="24"/>
                    </w:rPr>
                  </w:pPr>
                  <w:r w:rsidRPr="0040442E">
                    <w:rPr>
                      <w:rFonts w:asciiTheme="minorEastAsia" w:hAnsiTheme="minorEastAsia" w:cs="ＭＳ 明朝" w:hint="eastAsia"/>
                      <w:sz w:val="24"/>
                      <w:szCs w:val="24"/>
                    </w:rPr>
                    <w:lastRenderedPageBreak/>
                    <w:t>出席：部会長：品川区</w:t>
                  </w:r>
                  <w:r w:rsidR="00053822" w:rsidRPr="0040442E">
                    <w:rPr>
                      <w:rFonts w:asciiTheme="minorEastAsia" w:hAnsiTheme="minorEastAsia" w:cs="ＭＳ 明朝" w:hint="eastAsia"/>
                      <w:sz w:val="24"/>
                      <w:szCs w:val="24"/>
                    </w:rPr>
                    <w:t xml:space="preserve">旗の台障害児者相談支援センター　</w:t>
                  </w:r>
                </w:p>
                <w:p w14:paraId="1CCB01B8" w14:textId="1B2E3284" w:rsidR="00053822" w:rsidRPr="0040442E" w:rsidRDefault="00053822" w:rsidP="00053822">
                  <w:pPr>
                    <w:ind w:firstLineChars="100" w:firstLine="240"/>
                    <w:rPr>
                      <w:rFonts w:asciiTheme="minorEastAsia" w:hAnsiTheme="minorEastAsia" w:cs="ＭＳ 明朝"/>
                      <w:sz w:val="24"/>
                      <w:szCs w:val="24"/>
                    </w:rPr>
                  </w:pPr>
                  <w:r w:rsidRPr="0040442E">
                    <w:rPr>
                      <w:rFonts w:asciiTheme="minorEastAsia" w:hAnsiTheme="minorEastAsia" w:cs="ＭＳ 明朝" w:hint="eastAsia"/>
                      <w:sz w:val="24"/>
                      <w:szCs w:val="24"/>
                    </w:rPr>
                    <w:t xml:space="preserve">　　　　　　　　　　　　　　　　相談支援専門員リーダー</w:t>
                  </w:r>
                </w:p>
              </w:tc>
            </w:tr>
            <w:tr w:rsidR="000139E9" w:rsidRPr="0040442E" w14:paraId="321FA72F" w14:textId="77777777" w:rsidTr="17BB57E6">
              <w:trPr>
                <w:trHeight w:val="283"/>
              </w:trPr>
              <w:tc>
                <w:tcPr>
                  <w:tcW w:w="8505" w:type="dxa"/>
                  <w:gridSpan w:val="2"/>
                  <w:hideMark/>
                </w:tcPr>
                <w:p w14:paraId="2E2DE7BA" w14:textId="77777777" w:rsidR="00B51851" w:rsidRPr="0040442E" w:rsidRDefault="00B51851">
                  <w:pPr>
                    <w:ind w:firstLineChars="100" w:firstLine="240"/>
                    <w:rPr>
                      <w:rFonts w:asciiTheme="minorEastAsia" w:hAnsiTheme="minorEastAsia"/>
                      <w:sz w:val="24"/>
                      <w:szCs w:val="24"/>
                    </w:rPr>
                  </w:pPr>
                  <w:r w:rsidRPr="0040442E">
                    <w:rPr>
                      <w:rFonts w:asciiTheme="minorEastAsia" w:hAnsiTheme="minorEastAsia" w:cs="ＭＳ 明朝" w:hint="eastAsia"/>
                      <w:sz w:val="24"/>
                      <w:szCs w:val="24"/>
                    </w:rPr>
                    <w:t>部会員</w:t>
                  </w:r>
                  <w:r w:rsidRPr="0040442E">
                    <w:rPr>
                      <w:rFonts w:asciiTheme="minorEastAsia" w:hAnsiTheme="minorEastAsia" w:hint="eastAsia"/>
                      <w:sz w:val="24"/>
                      <w:szCs w:val="24"/>
                    </w:rPr>
                    <w:t>：</w:t>
                  </w:r>
                </w:p>
              </w:tc>
            </w:tr>
            <w:tr w:rsidR="000139E9" w:rsidRPr="0040442E" w14:paraId="7E0B5418" w14:textId="77777777" w:rsidTr="17BB57E6">
              <w:trPr>
                <w:trHeight w:val="340"/>
              </w:trPr>
              <w:tc>
                <w:tcPr>
                  <w:tcW w:w="4252" w:type="dxa"/>
                  <w:hideMark/>
                </w:tcPr>
                <w:p w14:paraId="035D7D09" w14:textId="77777777"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１．</w:t>
                  </w:r>
                  <w:r w:rsidRPr="0097222C">
                    <w:rPr>
                      <w:rFonts w:asciiTheme="minorEastAsia" w:hAnsiTheme="minorEastAsia" w:cstheme="minorEastAsia"/>
                      <w:w w:val="77"/>
                      <w:kern w:val="0"/>
                      <w:sz w:val="24"/>
                      <w:szCs w:val="24"/>
                      <w:fitText w:val="3360" w:id="-446379008"/>
                    </w:rPr>
                    <w:t>品川区旗の台障害児者相談支援センタ</w:t>
                  </w:r>
                  <w:r w:rsidRPr="0097222C">
                    <w:rPr>
                      <w:rFonts w:asciiTheme="minorEastAsia" w:hAnsiTheme="minorEastAsia" w:cstheme="minorEastAsia"/>
                      <w:spacing w:val="26"/>
                      <w:w w:val="77"/>
                      <w:kern w:val="0"/>
                      <w:sz w:val="24"/>
                      <w:szCs w:val="24"/>
                      <w:fitText w:val="3360" w:id="-446379008"/>
                    </w:rPr>
                    <w:t>ー</w:t>
                  </w:r>
                </w:p>
                <w:p w14:paraId="34927645" w14:textId="77777777"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２．</w:t>
                  </w:r>
                  <w:r w:rsidRPr="0034708D">
                    <w:rPr>
                      <w:rFonts w:asciiTheme="minorEastAsia" w:hAnsiTheme="minorEastAsia" w:cstheme="minorEastAsia"/>
                      <w:w w:val="82"/>
                      <w:kern w:val="0"/>
                      <w:sz w:val="24"/>
                      <w:szCs w:val="24"/>
                      <w:fitText w:val="3360" w:id="-446379007"/>
                    </w:rPr>
                    <w:t>品川区東品川障害者相談支援センタ</w:t>
                  </w:r>
                  <w:r w:rsidRPr="0034708D">
                    <w:rPr>
                      <w:rFonts w:asciiTheme="minorEastAsia" w:hAnsiTheme="minorEastAsia" w:cstheme="minorEastAsia"/>
                      <w:spacing w:val="22"/>
                      <w:w w:val="82"/>
                      <w:kern w:val="0"/>
                      <w:sz w:val="24"/>
                      <w:szCs w:val="24"/>
                      <w:fitText w:val="3360" w:id="-446379007"/>
                    </w:rPr>
                    <w:t>ー</w:t>
                  </w:r>
                </w:p>
                <w:p w14:paraId="71D01127" w14:textId="77777777"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３．</w:t>
                  </w:r>
                  <w:r w:rsidRPr="0097222C">
                    <w:rPr>
                      <w:rFonts w:asciiTheme="minorEastAsia" w:hAnsiTheme="minorEastAsia" w:cstheme="minorEastAsia"/>
                      <w:w w:val="77"/>
                      <w:kern w:val="0"/>
                      <w:sz w:val="24"/>
                      <w:szCs w:val="24"/>
                      <w:fitText w:val="3360" w:id="-446379006"/>
                    </w:rPr>
                    <w:t>品川区南品川障害児者相談支援センタ</w:t>
                  </w:r>
                  <w:r w:rsidRPr="0097222C">
                    <w:rPr>
                      <w:rFonts w:asciiTheme="minorEastAsia" w:hAnsiTheme="minorEastAsia" w:cstheme="minorEastAsia"/>
                      <w:spacing w:val="26"/>
                      <w:w w:val="77"/>
                      <w:kern w:val="0"/>
                      <w:sz w:val="24"/>
                      <w:szCs w:val="24"/>
                      <w:fitText w:val="3360" w:id="-446379006"/>
                    </w:rPr>
                    <w:t>ー</w:t>
                  </w:r>
                </w:p>
                <w:p w14:paraId="562EE813" w14:textId="77777777"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４．</w:t>
                  </w:r>
                  <w:r w:rsidRPr="0040442E">
                    <w:rPr>
                      <w:rFonts w:asciiTheme="minorEastAsia" w:hAnsiTheme="minorEastAsia" w:cstheme="minorEastAsia"/>
                      <w:w w:val="77"/>
                      <w:kern w:val="0"/>
                      <w:sz w:val="24"/>
                      <w:szCs w:val="24"/>
                      <w:fitText w:val="3360" w:id="-446379005"/>
                    </w:rPr>
                    <w:t>品川区精神障害者地域生活支援センタ</w:t>
                  </w:r>
                  <w:r w:rsidRPr="0040442E">
                    <w:rPr>
                      <w:rFonts w:asciiTheme="minorEastAsia" w:hAnsiTheme="minorEastAsia" w:cstheme="minorEastAsia"/>
                      <w:spacing w:val="26"/>
                      <w:w w:val="77"/>
                      <w:kern w:val="0"/>
                      <w:sz w:val="24"/>
                      <w:szCs w:val="24"/>
                      <w:fitText w:val="3360" w:id="-446379005"/>
                    </w:rPr>
                    <w:t>ー</w:t>
                  </w:r>
                </w:p>
                <w:p w14:paraId="6089F1C0" w14:textId="77777777"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５．</w:t>
                  </w:r>
                  <w:r w:rsidRPr="0034708D">
                    <w:rPr>
                      <w:rFonts w:asciiTheme="minorEastAsia" w:hAnsiTheme="minorEastAsia" w:cstheme="minorEastAsia"/>
                      <w:w w:val="82"/>
                      <w:kern w:val="0"/>
                      <w:sz w:val="24"/>
                      <w:szCs w:val="24"/>
                      <w:fitText w:val="3360" w:id="-446379004"/>
                    </w:rPr>
                    <w:t>品川区発達障害児者相談支援センタ</w:t>
                  </w:r>
                  <w:r w:rsidRPr="0034708D">
                    <w:rPr>
                      <w:rFonts w:asciiTheme="minorEastAsia" w:hAnsiTheme="minorEastAsia" w:cstheme="minorEastAsia"/>
                      <w:spacing w:val="22"/>
                      <w:w w:val="82"/>
                      <w:kern w:val="0"/>
                      <w:sz w:val="24"/>
                      <w:szCs w:val="24"/>
                      <w:fitText w:val="3360" w:id="-446379004"/>
                    </w:rPr>
                    <w:t>ー</w:t>
                  </w:r>
                </w:p>
                <w:p w14:paraId="270C2C37" w14:textId="77777777"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６．</w:t>
                  </w:r>
                  <w:r w:rsidRPr="0040442E">
                    <w:rPr>
                      <w:rFonts w:asciiTheme="minorEastAsia" w:hAnsiTheme="minorEastAsia" w:cstheme="minorEastAsia"/>
                      <w:spacing w:val="2"/>
                      <w:w w:val="73"/>
                      <w:kern w:val="0"/>
                      <w:sz w:val="24"/>
                      <w:szCs w:val="24"/>
                      <w:fitText w:val="3360" w:id="-446379003"/>
                    </w:rPr>
                    <w:t>品川区東品川精神障害者相談支援センタ</w:t>
                  </w:r>
                  <w:r w:rsidRPr="0040442E">
                    <w:rPr>
                      <w:rFonts w:asciiTheme="minorEastAsia" w:hAnsiTheme="minorEastAsia" w:cstheme="minorEastAsia"/>
                      <w:spacing w:val="-12"/>
                      <w:w w:val="73"/>
                      <w:kern w:val="0"/>
                      <w:sz w:val="24"/>
                      <w:szCs w:val="24"/>
                      <w:fitText w:val="3360" w:id="-446379003"/>
                    </w:rPr>
                    <w:t>ー</w:t>
                  </w:r>
                </w:p>
                <w:p w14:paraId="53086FB0" w14:textId="0126ADA0" w:rsidR="008419F1" w:rsidRPr="0040442E" w:rsidRDefault="008419F1" w:rsidP="17BB57E6">
                  <w:pPr>
                    <w:rPr>
                      <w:rFonts w:asciiTheme="minorEastAsia" w:hAnsiTheme="minorEastAsia" w:cstheme="minorEastAsia"/>
                      <w:sz w:val="24"/>
                      <w:szCs w:val="24"/>
                    </w:rPr>
                  </w:pPr>
                  <w:r w:rsidRPr="0040442E">
                    <w:rPr>
                      <w:rFonts w:asciiTheme="minorEastAsia" w:hAnsiTheme="minorEastAsia" w:cstheme="minorEastAsia"/>
                      <w:sz w:val="24"/>
                      <w:szCs w:val="24"/>
                    </w:rPr>
                    <w:t>７．</w:t>
                  </w:r>
                  <w:r w:rsidRPr="0040442E">
                    <w:rPr>
                      <w:rFonts w:asciiTheme="minorEastAsia" w:hAnsiTheme="minorEastAsia" w:cstheme="minorEastAsia" w:hint="eastAsia"/>
                      <w:sz w:val="24"/>
                      <w:szCs w:val="24"/>
                    </w:rPr>
                    <w:t>相談支援事業所アプリ北品川</w:t>
                  </w:r>
                </w:p>
                <w:p w14:paraId="19090F2D" w14:textId="046AE16F" w:rsidR="00B51851" w:rsidRPr="0040442E" w:rsidRDefault="008419F1" w:rsidP="17BB57E6">
                  <w:pPr>
                    <w:rPr>
                      <w:rFonts w:asciiTheme="minorEastAsia" w:hAnsiTheme="minorEastAsia" w:cstheme="minorEastAsia"/>
                      <w:sz w:val="24"/>
                      <w:szCs w:val="24"/>
                    </w:rPr>
                  </w:pPr>
                  <w:r w:rsidRPr="0040442E">
                    <w:rPr>
                      <w:rFonts w:asciiTheme="minorEastAsia" w:hAnsiTheme="minorEastAsia" w:cstheme="minorEastAsia" w:hint="eastAsia"/>
                      <w:sz w:val="24"/>
                      <w:szCs w:val="24"/>
                    </w:rPr>
                    <w:t>８</w:t>
                  </w:r>
                  <w:r w:rsidR="00B51851" w:rsidRPr="0040442E">
                    <w:rPr>
                      <w:rFonts w:asciiTheme="minorEastAsia" w:hAnsiTheme="minorEastAsia" w:cstheme="minorEastAsia"/>
                      <w:sz w:val="24"/>
                      <w:szCs w:val="24"/>
                    </w:rPr>
                    <w:t>．</w:t>
                  </w:r>
                  <w:r w:rsidR="00B51851" w:rsidRPr="0040442E">
                    <w:rPr>
                      <w:rFonts w:asciiTheme="minorEastAsia" w:hAnsiTheme="minorEastAsia" w:cstheme="minorEastAsia"/>
                      <w:w w:val="77"/>
                      <w:kern w:val="0"/>
                      <w:sz w:val="24"/>
                      <w:szCs w:val="24"/>
                      <w:fitText w:val="3360" w:id="-446379002"/>
                    </w:rPr>
                    <w:t>インクル南品川障害者相談支援センタ</w:t>
                  </w:r>
                  <w:r w:rsidR="00B51851" w:rsidRPr="0040442E">
                    <w:rPr>
                      <w:rFonts w:asciiTheme="minorEastAsia" w:hAnsiTheme="minorEastAsia" w:cstheme="minorEastAsia"/>
                      <w:spacing w:val="26"/>
                      <w:w w:val="77"/>
                      <w:kern w:val="0"/>
                      <w:sz w:val="24"/>
                      <w:szCs w:val="24"/>
                      <w:fitText w:val="3360" w:id="-446379002"/>
                    </w:rPr>
                    <w:t>ー</w:t>
                  </w:r>
                </w:p>
                <w:p w14:paraId="60378189" w14:textId="1ECA696A" w:rsidR="00B51851" w:rsidRPr="0040442E" w:rsidRDefault="008419F1" w:rsidP="17BB57E6">
                  <w:pPr>
                    <w:rPr>
                      <w:rFonts w:asciiTheme="minorEastAsia" w:hAnsiTheme="minorEastAsia" w:cstheme="minorEastAsia"/>
                      <w:sz w:val="24"/>
                      <w:szCs w:val="24"/>
                    </w:rPr>
                  </w:pPr>
                  <w:r w:rsidRPr="0040442E">
                    <w:rPr>
                      <w:rFonts w:asciiTheme="minorEastAsia" w:hAnsiTheme="minorEastAsia" w:cstheme="minorEastAsia" w:hint="eastAsia"/>
                      <w:sz w:val="24"/>
                      <w:szCs w:val="24"/>
                    </w:rPr>
                    <w:t>９</w:t>
                  </w:r>
                  <w:r w:rsidR="00B51851" w:rsidRPr="0040442E">
                    <w:rPr>
                      <w:rFonts w:asciiTheme="minorEastAsia" w:hAnsiTheme="minorEastAsia" w:cstheme="minorEastAsia"/>
                      <w:sz w:val="24"/>
                      <w:szCs w:val="24"/>
                    </w:rPr>
                    <w:t>．福は家相談室品川</w:t>
                  </w:r>
                </w:p>
              </w:tc>
              <w:tc>
                <w:tcPr>
                  <w:tcW w:w="4253" w:type="dxa"/>
                  <w:hideMark/>
                </w:tcPr>
                <w:p w14:paraId="4C714221" w14:textId="74338060"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10．</w:t>
                  </w:r>
                  <w:r w:rsidR="008419F1" w:rsidRPr="0040442E">
                    <w:rPr>
                      <w:rFonts w:asciiTheme="minorEastAsia" w:hAnsiTheme="minorEastAsia" w:cstheme="minorEastAsia"/>
                      <w:sz w:val="24"/>
                      <w:szCs w:val="24"/>
                    </w:rPr>
                    <w:t>スタンドアウト品川</w:t>
                  </w:r>
                </w:p>
                <w:p w14:paraId="3002D244" w14:textId="3A189C1D"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11．</w:t>
                  </w:r>
                  <w:r w:rsidR="008419F1" w:rsidRPr="0040442E">
                    <w:rPr>
                      <w:rFonts w:asciiTheme="minorEastAsia" w:hAnsiTheme="minorEastAsia" w:cstheme="minorEastAsia"/>
                      <w:sz w:val="24"/>
                      <w:szCs w:val="24"/>
                    </w:rPr>
                    <w:t>コプラス　相談支援事業部</w:t>
                  </w:r>
                </w:p>
                <w:p w14:paraId="77495237" w14:textId="58774A6F"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12．</w:t>
                  </w:r>
                  <w:r w:rsidR="008419F1" w:rsidRPr="0040442E">
                    <w:rPr>
                      <w:rFonts w:asciiTheme="minorEastAsia" w:hAnsiTheme="minorEastAsia" w:cstheme="minorEastAsia"/>
                      <w:w w:val="77"/>
                      <w:kern w:val="0"/>
                      <w:sz w:val="24"/>
                      <w:szCs w:val="24"/>
                      <w:fitText w:val="3360" w:id="-446379001"/>
                    </w:rPr>
                    <w:t>パーソナルファミリーサポートセンタ</w:t>
                  </w:r>
                  <w:r w:rsidR="008419F1" w:rsidRPr="0040442E">
                    <w:rPr>
                      <w:rFonts w:asciiTheme="minorEastAsia" w:hAnsiTheme="minorEastAsia" w:cstheme="minorEastAsia"/>
                      <w:spacing w:val="26"/>
                      <w:w w:val="77"/>
                      <w:kern w:val="0"/>
                      <w:sz w:val="24"/>
                      <w:szCs w:val="24"/>
                      <w:fitText w:val="3360" w:id="-446379001"/>
                    </w:rPr>
                    <w:t>ー</w:t>
                  </w:r>
                  <w:r w:rsidR="008419F1" w:rsidRPr="0040442E">
                    <w:rPr>
                      <w:rFonts w:asciiTheme="minorEastAsia" w:hAnsiTheme="minorEastAsia" w:cstheme="minorEastAsia"/>
                      <w:sz w:val="24"/>
                      <w:szCs w:val="24"/>
                    </w:rPr>
                    <w:t xml:space="preserve"> </w:t>
                  </w:r>
                </w:p>
                <w:p w14:paraId="52E40E2D" w14:textId="58B0DE0A"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13．</w:t>
                  </w:r>
                  <w:r w:rsidR="008419F1" w:rsidRPr="0040442E">
                    <w:rPr>
                      <w:rFonts w:asciiTheme="minorEastAsia" w:hAnsiTheme="minorEastAsia" w:cstheme="minorEastAsia"/>
                      <w:sz w:val="24"/>
                      <w:szCs w:val="24"/>
                    </w:rPr>
                    <w:t>ラシクラボコネクト東京</w:t>
                  </w:r>
                </w:p>
                <w:p w14:paraId="1200BA7A" w14:textId="2FAFA085"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14．</w:t>
                  </w:r>
                  <w:r w:rsidR="008419F1" w:rsidRPr="0034708D">
                    <w:rPr>
                      <w:rFonts w:asciiTheme="minorEastAsia" w:hAnsiTheme="minorEastAsia" w:cstheme="minorEastAsia"/>
                      <w:spacing w:val="2"/>
                      <w:w w:val="82"/>
                      <w:kern w:val="0"/>
                      <w:sz w:val="24"/>
                      <w:szCs w:val="24"/>
                      <w:fitText w:val="3360" w:id="-446379000"/>
                    </w:rPr>
                    <w:t>品川区中延障害者計画相談支援事業</w:t>
                  </w:r>
                  <w:r w:rsidR="008419F1" w:rsidRPr="0034708D">
                    <w:rPr>
                      <w:rFonts w:asciiTheme="minorEastAsia" w:hAnsiTheme="minorEastAsia" w:cstheme="minorEastAsia"/>
                      <w:spacing w:val="-9"/>
                      <w:w w:val="82"/>
                      <w:kern w:val="0"/>
                      <w:sz w:val="24"/>
                      <w:szCs w:val="24"/>
                      <w:fitText w:val="3360" w:id="-446379000"/>
                    </w:rPr>
                    <w:t>所</w:t>
                  </w:r>
                </w:p>
                <w:p w14:paraId="40FEA3E6" w14:textId="622D7D48"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 xml:space="preserve">15. </w:t>
                  </w:r>
                  <w:r w:rsidR="008419F1" w:rsidRPr="0040442E">
                    <w:rPr>
                      <w:rFonts w:asciiTheme="minorEastAsia" w:hAnsiTheme="minorEastAsia" w:cstheme="minorEastAsia"/>
                      <w:spacing w:val="3"/>
                      <w:w w:val="77"/>
                      <w:kern w:val="0"/>
                      <w:sz w:val="24"/>
                      <w:szCs w:val="24"/>
                      <w:fitText w:val="3360" w:id="-446378999"/>
                    </w:rPr>
                    <w:t>品川区東品川障害者計画相談支援事業</w:t>
                  </w:r>
                  <w:r w:rsidR="008419F1" w:rsidRPr="0040442E">
                    <w:rPr>
                      <w:rFonts w:asciiTheme="minorEastAsia" w:hAnsiTheme="minorEastAsia" w:cstheme="minorEastAsia"/>
                      <w:spacing w:val="-24"/>
                      <w:w w:val="77"/>
                      <w:kern w:val="0"/>
                      <w:sz w:val="24"/>
                      <w:szCs w:val="24"/>
                      <w:fitText w:val="3360" w:id="-446378999"/>
                    </w:rPr>
                    <w:t>所</w:t>
                  </w:r>
                </w:p>
                <w:p w14:paraId="03E296A2" w14:textId="15013F0D"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 xml:space="preserve">16. </w:t>
                  </w:r>
                  <w:r w:rsidR="008419F1" w:rsidRPr="0040442E">
                    <w:rPr>
                      <w:rFonts w:asciiTheme="minorEastAsia" w:hAnsiTheme="minorEastAsia" w:cstheme="minorEastAsia"/>
                      <w:spacing w:val="2"/>
                      <w:w w:val="73"/>
                      <w:kern w:val="0"/>
                      <w:sz w:val="24"/>
                      <w:szCs w:val="24"/>
                      <w:fitText w:val="3360" w:id="-446378998"/>
                    </w:rPr>
                    <w:t>品川区大井第二障害者計画相談支援事業</w:t>
                  </w:r>
                  <w:r w:rsidR="008419F1" w:rsidRPr="0040442E">
                    <w:rPr>
                      <w:rFonts w:asciiTheme="minorEastAsia" w:hAnsiTheme="minorEastAsia" w:cstheme="minorEastAsia"/>
                      <w:spacing w:val="-12"/>
                      <w:w w:val="73"/>
                      <w:kern w:val="0"/>
                      <w:sz w:val="24"/>
                      <w:szCs w:val="24"/>
                      <w:fitText w:val="3360" w:id="-446378998"/>
                    </w:rPr>
                    <w:t>所</w:t>
                  </w:r>
                </w:p>
                <w:p w14:paraId="26B983CB" w14:textId="2ADB826F"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 xml:space="preserve">17. </w:t>
                  </w:r>
                  <w:r w:rsidR="008419F1" w:rsidRPr="0040442E">
                    <w:rPr>
                      <w:rFonts w:asciiTheme="minorEastAsia" w:hAnsiTheme="minorEastAsia" w:cstheme="minorEastAsia"/>
                      <w:spacing w:val="2"/>
                      <w:w w:val="73"/>
                      <w:kern w:val="0"/>
                      <w:sz w:val="24"/>
                      <w:szCs w:val="24"/>
                      <w:fitText w:val="3360" w:id="-446378997"/>
                    </w:rPr>
                    <w:t>品川区西五反田障害者計画相談支援事業</w:t>
                  </w:r>
                  <w:r w:rsidR="008419F1" w:rsidRPr="0040442E">
                    <w:rPr>
                      <w:rFonts w:asciiTheme="minorEastAsia" w:hAnsiTheme="minorEastAsia" w:cstheme="minorEastAsia"/>
                      <w:spacing w:val="-12"/>
                      <w:w w:val="73"/>
                      <w:kern w:val="0"/>
                      <w:sz w:val="24"/>
                      <w:szCs w:val="24"/>
                      <w:fitText w:val="3360" w:id="-446378997"/>
                    </w:rPr>
                    <w:t>所</w:t>
                  </w:r>
                </w:p>
                <w:p w14:paraId="3601CC67" w14:textId="4BE4DF88" w:rsidR="00B51851" w:rsidRPr="0040442E" w:rsidRDefault="00B51851" w:rsidP="17BB57E6">
                  <w:pPr>
                    <w:rPr>
                      <w:rFonts w:asciiTheme="minorEastAsia" w:hAnsiTheme="minorEastAsia" w:cstheme="minorEastAsia"/>
                      <w:sz w:val="24"/>
                      <w:szCs w:val="24"/>
                    </w:rPr>
                  </w:pPr>
                  <w:r w:rsidRPr="0040442E">
                    <w:rPr>
                      <w:rFonts w:asciiTheme="minorEastAsia" w:hAnsiTheme="minorEastAsia" w:cstheme="minorEastAsia"/>
                      <w:sz w:val="24"/>
                      <w:szCs w:val="24"/>
                    </w:rPr>
                    <w:t>18.</w:t>
                  </w:r>
                  <w:r w:rsidR="00AE1989" w:rsidRPr="0040442E">
                    <w:rPr>
                      <w:rFonts w:asciiTheme="minorEastAsia" w:hAnsiTheme="minorEastAsia" w:cstheme="minorEastAsia"/>
                      <w:sz w:val="24"/>
                      <w:szCs w:val="24"/>
                    </w:rPr>
                    <w:t xml:space="preserve"> </w:t>
                  </w:r>
                  <w:r w:rsidR="008419F1" w:rsidRPr="0034708D">
                    <w:rPr>
                      <w:rFonts w:asciiTheme="minorEastAsia" w:hAnsiTheme="minorEastAsia" w:cstheme="minorEastAsia"/>
                      <w:spacing w:val="2"/>
                      <w:w w:val="82"/>
                      <w:kern w:val="0"/>
                      <w:sz w:val="24"/>
                      <w:szCs w:val="24"/>
                      <w:fitText w:val="3360" w:id="-446378996"/>
                    </w:rPr>
                    <w:t>品川区荏原障害者計画相談支援事業</w:t>
                  </w:r>
                  <w:r w:rsidR="008419F1" w:rsidRPr="0034708D">
                    <w:rPr>
                      <w:rFonts w:asciiTheme="minorEastAsia" w:hAnsiTheme="minorEastAsia" w:cstheme="minorEastAsia"/>
                      <w:spacing w:val="-9"/>
                      <w:w w:val="82"/>
                      <w:kern w:val="0"/>
                      <w:sz w:val="24"/>
                      <w:szCs w:val="24"/>
                      <w:fitText w:val="3360" w:id="-446378996"/>
                    </w:rPr>
                    <w:t>所</w:t>
                  </w:r>
                </w:p>
              </w:tc>
            </w:tr>
          </w:tbl>
          <w:p w14:paraId="13A62444" w14:textId="77777777" w:rsidR="00B51851" w:rsidRPr="0040442E" w:rsidRDefault="00B51851">
            <w:pPr>
              <w:rPr>
                <w:rFonts w:asciiTheme="minorEastAsia" w:hAnsiTheme="minorEastAsia"/>
                <w:sz w:val="24"/>
                <w:szCs w:val="24"/>
              </w:rPr>
            </w:pPr>
          </w:p>
        </w:tc>
      </w:tr>
    </w:tbl>
    <w:p w14:paraId="4DA6E753" w14:textId="77777777" w:rsidR="00B51851" w:rsidRPr="000139E9" w:rsidRDefault="00B51851" w:rsidP="00B51851">
      <w:pPr>
        <w:rPr>
          <w:rFonts w:asciiTheme="minorEastAsia" w:hAnsiTheme="minorEastAsia"/>
          <w:sz w:val="24"/>
          <w:szCs w:val="24"/>
        </w:rPr>
      </w:pPr>
    </w:p>
    <w:p w14:paraId="2B9AB9F7" w14:textId="563ACEEA" w:rsidR="003415D9" w:rsidRPr="000139E9" w:rsidRDefault="003415D9">
      <w:pPr>
        <w:rPr>
          <w:rFonts w:asciiTheme="minorEastAsia" w:hAnsiTheme="minorEastAsia"/>
          <w:sz w:val="24"/>
          <w:szCs w:val="24"/>
        </w:rPr>
      </w:pPr>
    </w:p>
    <w:sectPr w:rsidR="003415D9" w:rsidRPr="000139E9" w:rsidSect="003D28D7">
      <w:footerReference w:type="default" r:id="rId8"/>
      <w:pgSz w:w="11906" w:h="16838"/>
      <w:pgMar w:top="851" w:right="1701" w:bottom="851" w:left="170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7E06" w14:textId="77777777" w:rsidR="00B34FAA" w:rsidRDefault="00B34FAA" w:rsidP="00363E58">
      <w:r>
        <w:separator/>
      </w:r>
    </w:p>
  </w:endnote>
  <w:endnote w:type="continuationSeparator" w:id="0">
    <w:p w14:paraId="309BF82D" w14:textId="77777777" w:rsidR="00B34FAA" w:rsidRDefault="00B34FAA" w:rsidP="0036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361022"/>
      <w:docPartObj>
        <w:docPartGallery w:val="Page Numbers (Bottom of Page)"/>
        <w:docPartUnique/>
      </w:docPartObj>
    </w:sdtPr>
    <w:sdtEndPr/>
    <w:sdtContent>
      <w:p w14:paraId="6476574D" w14:textId="40E6D826" w:rsidR="008D18A5" w:rsidRDefault="008D18A5" w:rsidP="00F94B92">
        <w:pPr>
          <w:pStyle w:val="a8"/>
          <w:jc w:val="right"/>
        </w:pPr>
        <w:r>
          <w:fldChar w:fldCharType="begin"/>
        </w:r>
        <w:r>
          <w:instrText>PAGE   \* MERGEFORMAT</w:instrText>
        </w:r>
        <w:r>
          <w:fldChar w:fldCharType="separate"/>
        </w:r>
        <w:r w:rsidR="00B75D74" w:rsidRPr="00B75D74">
          <w:rPr>
            <w:noProof/>
            <w:lang w:val="ja-JP"/>
          </w:rPr>
          <w:t>1</w:t>
        </w:r>
        <w:r>
          <w:fldChar w:fldCharType="end"/>
        </w:r>
      </w:p>
    </w:sdtContent>
  </w:sdt>
  <w:p w14:paraId="2B0004CF" w14:textId="77777777" w:rsidR="008D18A5" w:rsidRDefault="008D18A5" w:rsidP="008D18A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9843" w14:textId="77777777" w:rsidR="00B34FAA" w:rsidRDefault="00B34FAA" w:rsidP="00363E58">
      <w:r>
        <w:separator/>
      </w:r>
    </w:p>
  </w:footnote>
  <w:footnote w:type="continuationSeparator" w:id="0">
    <w:p w14:paraId="1F13B07F" w14:textId="77777777" w:rsidR="00B34FAA" w:rsidRDefault="00B34FAA" w:rsidP="0036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3D5"/>
    <w:multiLevelType w:val="hybridMultilevel"/>
    <w:tmpl w:val="A8D8D97E"/>
    <w:lvl w:ilvl="0" w:tplc="A23C4176">
      <w:start w:val="1"/>
      <w:numFmt w:val="decimalEnclosedCircle"/>
      <w:lvlText w:val="%1"/>
      <w:lvlJc w:val="left"/>
      <w:pPr>
        <w:ind w:left="298" w:hanging="360"/>
      </w:pPr>
      <w:rPr>
        <w:rFonts w:hint="default"/>
        <w:color w:val="auto"/>
      </w:rPr>
    </w:lvl>
    <w:lvl w:ilvl="1" w:tplc="04090017" w:tentative="1">
      <w:start w:val="1"/>
      <w:numFmt w:val="aiueoFullWidth"/>
      <w:lvlText w:val="(%2)"/>
      <w:lvlJc w:val="left"/>
      <w:pPr>
        <w:ind w:left="818" w:hanging="440"/>
      </w:pPr>
    </w:lvl>
    <w:lvl w:ilvl="2" w:tplc="04090011" w:tentative="1">
      <w:start w:val="1"/>
      <w:numFmt w:val="decimalEnclosedCircle"/>
      <w:lvlText w:val="%3"/>
      <w:lvlJc w:val="left"/>
      <w:pPr>
        <w:ind w:left="1258" w:hanging="440"/>
      </w:pPr>
    </w:lvl>
    <w:lvl w:ilvl="3" w:tplc="0409000F" w:tentative="1">
      <w:start w:val="1"/>
      <w:numFmt w:val="decimal"/>
      <w:lvlText w:val="%4."/>
      <w:lvlJc w:val="left"/>
      <w:pPr>
        <w:ind w:left="1698" w:hanging="440"/>
      </w:pPr>
    </w:lvl>
    <w:lvl w:ilvl="4" w:tplc="04090017" w:tentative="1">
      <w:start w:val="1"/>
      <w:numFmt w:val="aiueoFullWidth"/>
      <w:lvlText w:val="(%5)"/>
      <w:lvlJc w:val="left"/>
      <w:pPr>
        <w:ind w:left="2138" w:hanging="440"/>
      </w:pPr>
    </w:lvl>
    <w:lvl w:ilvl="5" w:tplc="04090011" w:tentative="1">
      <w:start w:val="1"/>
      <w:numFmt w:val="decimalEnclosedCircle"/>
      <w:lvlText w:val="%6"/>
      <w:lvlJc w:val="left"/>
      <w:pPr>
        <w:ind w:left="2578" w:hanging="440"/>
      </w:pPr>
    </w:lvl>
    <w:lvl w:ilvl="6" w:tplc="0409000F" w:tentative="1">
      <w:start w:val="1"/>
      <w:numFmt w:val="decimal"/>
      <w:lvlText w:val="%7."/>
      <w:lvlJc w:val="left"/>
      <w:pPr>
        <w:ind w:left="3018" w:hanging="440"/>
      </w:pPr>
    </w:lvl>
    <w:lvl w:ilvl="7" w:tplc="04090017" w:tentative="1">
      <w:start w:val="1"/>
      <w:numFmt w:val="aiueoFullWidth"/>
      <w:lvlText w:val="(%8)"/>
      <w:lvlJc w:val="left"/>
      <w:pPr>
        <w:ind w:left="3458" w:hanging="440"/>
      </w:pPr>
    </w:lvl>
    <w:lvl w:ilvl="8" w:tplc="04090011" w:tentative="1">
      <w:start w:val="1"/>
      <w:numFmt w:val="decimalEnclosedCircle"/>
      <w:lvlText w:val="%9"/>
      <w:lvlJc w:val="left"/>
      <w:pPr>
        <w:ind w:left="3898" w:hanging="440"/>
      </w:pPr>
    </w:lvl>
  </w:abstractNum>
  <w:abstractNum w:abstractNumId="1" w15:restartNumberingAfterBreak="0">
    <w:nsid w:val="22BD6F50"/>
    <w:multiLevelType w:val="hybridMultilevel"/>
    <w:tmpl w:val="7024B3B2"/>
    <w:lvl w:ilvl="0" w:tplc="0B344ADC">
      <w:start w:val="1"/>
      <w:numFmt w:val="decimalFullWidth"/>
      <w:lvlText w:val="（%1）"/>
      <w:lvlJc w:val="left"/>
      <w:pPr>
        <w:ind w:left="720" w:hanging="7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68211843"/>
    <w:multiLevelType w:val="hybridMultilevel"/>
    <w:tmpl w:val="A606B4E6"/>
    <w:lvl w:ilvl="0" w:tplc="2AE60D32">
      <w:start w:val="1"/>
      <w:numFmt w:val="decimalEnclosedCircle"/>
      <w:lvlText w:val="%1"/>
      <w:lvlJc w:val="left"/>
      <w:pPr>
        <w:ind w:left="385" w:hanging="360"/>
      </w:pPr>
      <w:rPr>
        <w:rFonts w:hint="default"/>
      </w:rPr>
    </w:lvl>
    <w:lvl w:ilvl="1" w:tplc="04090017" w:tentative="1">
      <w:start w:val="1"/>
      <w:numFmt w:val="aiueoFullWidth"/>
      <w:lvlText w:val="(%2)"/>
      <w:lvlJc w:val="left"/>
      <w:pPr>
        <w:ind w:left="905" w:hanging="440"/>
      </w:pPr>
    </w:lvl>
    <w:lvl w:ilvl="2" w:tplc="04090011" w:tentative="1">
      <w:start w:val="1"/>
      <w:numFmt w:val="decimalEnclosedCircle"/>
      <w:lvlText w:val="%3"/>
      <w:lvlJc w:val="left"/>
      <w:pPr>
        <w:ind w:left="1345" w:hanging="440"/>
      </w:pPr>
    </w:lvl>
    <w:lvl w:ilvl="3" w:tplc="0409000F" w:tentative="1">
      <w:start w:val="1"/>
      <w:numFmt w:val="decimal"/>
      <w:lvlText w:val="%4."/>
      <w:lvlJc w:val="left"/>
      <w:pPr>
        <w:ind w:left="1785" w:hanging="440"/>
      </w:pPr>
    </w:lvl>
    <w:lvl w:ilvl="4" w:tplc="04090017" w:tentative="1">
      <w:start w:val="1"/>
      <w:numFmt w:val="aiueoFullWidth"/>
      <w:lvlText w:val="(%5)"/>
      <w:lvlJc w:val="left"/>
      <w:pPr>
        <w:ind w:left="2225" w:hanging="440"/>
      </w:pPr>
    </w:lvl>
    <w:lvl w:ilvl="5" w:tplc="04090011" w:tentative="1">
      <w:start w:val="1"/>
      <w:numFmt w:val="decimalEnclosedCircle"/>
      <w:lvlText w:val="%6"/>
      <w:lvlJc w:val="left"/>
      <w:pPr>
        <w:ind w:left="2665" w:hanging="440"/>
      </w:pPr>
    </w:lvl>
    <w:lvl w:ilvl="6" w:tplc="0409000F" w:tentative="1">
      <w:start w:val="1"/>
      <w:numFmt w:val="decimal"/>
      <w:lvlText w:val="%7."/>
      <w:lvlJc w:val="left"/>
      <w:pPr>
        <w:ind w:left="3105" w:hanging="440"/>
      </w:pPr>
    </w:lvl>
    <w:lvl w:ilvl="7" w:tplc="04090017" w:tentative="1">
      <w:start w:val="1"/>
      <w:numFmt w:val="aiueoFullWidth"/>
      <w:lvlText w:val="(%8)"/>
      <w:lvlJc w:val="left"/>
      <w:pPr>
        <w:ind w:left="3545" w:hanging="440"/>
      </w:pPr>
    </w:lvl>
    <w:lvl w:ilvl="8" w:tplc="04090011" w:tentative="1">
      <w:start w:val="1"/>
      <w:numFmt w:val="decimalEnclosedCircle"/>
      <w:lvlText w:val="%9"/>
      <w:lvlJc w:val="left"/>
      <w:pPr>
        <w:ind w:left="3985" w:hanging="440"/>
      </w:pPr>
    </w:lvl>
  </w:abstractNum>
  <w:abstractNum w:abstractNumId="3" w15:restartNumberingAfterBreak="0">
    <w:nsid w:val="6F3A439B"/>
    <w:multiLevelType w:val="hybridMultilevel"/>
    <w:tmpl w:val="9976F1C6"/>
    <w:lvl w:ilvl="0" w:tplc="F48EA5B4">
      <w:start w:val="1"/>
      <w:numFmt w:val="decimalEnclosedCircle"/>
      <w:lvlText w:val="%1"/>
      <w:lvlJc w:val="left"/>
      <w:pPr>
        <w:ind w:left="706" w:hanging="360"/>
      </w:pPr>
      <w:rPr>
        <w:rFonts w:hint="default"/>
      </w:r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4" w15:restartNumberingAfterBreak="0">
    <w:nsid w:val="70FE1F9D"/>
    <w:multiLevelType w:val="hybridMultilevel"/>
    <w:tmpl w:val="C8E0D2AA"/>
    <w:lvl w:ilvl="0" w:tplc="7D0CA8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E72DB9"/>
    <w:multiLevelType w:val="hybridMultilevel"/>
    <w:tmpl w:val="33AA746C"/>
    <w:lvl w:ilvl="0" w:tplc="AEAC8380">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77410505">
    <w:abstractNumId w:val="2"/>
  </w:num>
  <w:num w:numId="2" w16cid:durableId="707415656">
    <w:abstractNumId w:val="4"/>
  </w:num>
  <w:num w:numId="3" w16cid:durableId="534347412">
    <w:abstractNumId w:val="0"/>
  </w:num>
  <w:num w:numId="4" w16cid:durableId="1334449391">
    <w:abstractNumId w:val="5"/>
  </w:num>
  <w:num w:numId="5" w16cid:durableId="843978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3830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B9"/>
    <w:rsid w:val="00005D13"/>
    <w:rsid w:val="0001139F"/>
    <w:rsid w:val="00011BFA"/>
    <w:rsid w:val="000139E9"/>
    <w:rsid w:val="00031850"/>
    <w:rsid w:val="00046A0A"/>
    <w:rsid w:val="00050448"/>
    <w:rsid w:val="0005045C"/>
    <w:rsid w:val="00051EBB"/>
    <w:rsid w:val="00052243"/>
    <w:rsid w:val="00052ED8"/>
    <w:rsid w:val="00053822"/>
    <w:rsid w:val="00057800"/>
    <w:rsid w:val="00060364"/>
    <w:rsid w:val="00066513"/>
    <w:rsid w:val="00070DA0"/>
    <w:rsid w:val="00070DC0"/>
    <w:rsid w:val="00072871"/>
    <w:rsid w:val="00072FE9"/>
    <w:rsid w:val="000818BB"/>
    <w:rsid w:val="00081B5F"/>
    <w:rsid w:val="0008585D"/>
    <w:rsid w:val="000A2558"/>
    <w:rsid w:val="000A2C58"/>
    <w:rsid w:val="000A2CDE"/>
    <w:rsid w:val="000A3D74"/>
    <w:rsid w:val="000A675B"/>
    <w:rsid w:val="000A739F"/>
    <w:rsid w:val="000A7B02"/>
    <w:rsid w:val="000B021B"/>
    <w:rsid w:val="000B14D7"/>
    <w:rsid w:val="000C2AA7"/>
    <w:rsid w:val="000C7B3A"/>
    <w:rsid w:val="000E3259"/>
    <w:rsid w:val="000F7968"/>
    <w:rsid w:val="001015E6"/>
    <w:rsid w:val="00106616"/>
    <w:rsid w:val="00107B96"/>
    <w:rsid w:val="001129D4"/>
    <w:rsid w:val="00115109"/>
    <w:rsid w:val="001212C3"/>
    <w:rsid w:val="0012314F"/>
    <w:rsid w:val="00133EA6"/>
    <w:rsid w:val="001635C6"/>
    <w:rsid w:val="00172648"/>
    <w:rsid w:val="0017754D"/>
    <w:rsid w:val="001825E8"/>
    <w:rsid w:val="00184A1E"/>
    <w:rsid w:val="00193B90"/>
    <w:rsid w:val="001A432D"/>
    <w:rsid w:val="001B2551"/>
    <w:rsid w:val="001B3378"/>
    <w:rsid w:val="001B5C2B"/>
    <w:rsid w:val="001C6D37"/>
    <w:rsid w:val="001D7661"/>
    <w:rsid w:val="001D7A27"/>
    <w:rsid w:val="001E000C"/>
    <w:rsid w:val="001F1643"/>
    <w:rsid w:val="001F5AB7"/>
    <w:rsid w:val="002050F6"/>
    <w:rsid w:val="00205918"/>
    <w:rsid w:val="002112D6"/>
    <w:rsid w:val="002244EA"/>
    <w:rsid w:val="00224BD0"/>
    <w:rsid w:val="00230E46"/>
    <w:rsid w:val="002424E0"/>
    <w:rsid w:val="00243AF3"/>
    <w:rsid w:val="00243B50"/>
    <w:rsid w:val="002463FC"/>
    <w:rsid w:val="00253560"/>
    <w:rsid w:val="00262442"/>
    <w:rsid w:val="00265262"/>
    <w:rsid w:val="00267FC4"/>
    <w:rsid w:val="00273F0D"/>
    <w:rsid w:val="00274052"/>
    <w:rsid w:val="002770E1"/>
    <w:rsid w:val="00281468"/>
    <w:rsid w:val="00284056"/>
    <w:rsid w:val="00286733"/>
    <w:rsid w:val="002874EE"/>
    <w:rsid w:val="002A0B8C"/>
    <w:rsid w:val="002A6716"/>
    <w:rsid w:val="002B5402"/>
    <w:rsid w:val="002B6F10"/>
    <w:rsid w:val="002C4293"/>
    <w:rsid w:val="002C5640"/>
    <w:rsid w:val="002D0841"/>
    <w:rsid w:val="002D2552"/>
    <w:rsid w:val="002E6250"/>
    <w:rsid w:val="002F1FCA"/>
    <w:rsid w:val="002F4F5D"/>
    <w:rsid w:val="003004C4"/>
    <w:rsid w:val="0030550A"/>
    <w:rsid w:val="003061B3"/>
    <w:rsid w:val="00312FC3"/>
    <w:rsid w:val="00322671"/>
    <w:rsid w:val="003247FD"/>
    <w:rsid w:val="00340DF4"/>
    <w:rsid w:val="003415D9"/>
    <w:rsid w:val="003426C3"/>
    <w:rsid w:val="00345DEC"/>
    <w:rsid w:val="0034708D"/>
    <w:rsid w:val="00347536"/>
    <w:rsid w:val="00361D0C"/>
    <w:rsid w:val="00363E58"/>
    <w:rsid w:val="00366D70"/>
    <w:rsid w:val="00386B23"/>
    <w:rsid w:val="003940F6"/>
    <w:rsid w:val="00394A16"/>
    <w:rsid w:val="003A1FE8"/>
    <w:rsid w:val="003B17B9"/>
    <w:rsid w:val="003C1FE4"/>
    <w:rsid w:val="003C7C22"/>
    <w:rsid w:val="003D28D7"/>
    <w:rsid w:val="003D6C20"/>
    <w:rsid w:val="003E0AC3"/>
    <w:rsid w:val="003E2C13"/>
    <w:rsid w:val="003F19C7"/>
    <w:rsid w:val="003F685E"/>
    <w:rsid w:val="003F6B14"/>
    <w:rsid w:val="00401E9B"/>
    <w:rsid w:val="004027A6"/>
    <w:rsid w:val="0040442E"/>
    <w:rsid w:val="004049EC"/>
    <w:rsid w:val="00417B57"/>
    <w:rsid w:val="00417BB5"/>
    <w:rsid w:val="00426690"/>
    <w:rsid w:val="00426E3C"/>
    <w:rsid w:val="0043392B"/>
    <w:rsid w:val="00437254"/>
    <w:rsid w:val="004411FA"/>
    <w:rsid w:val="00444E54"/>
    <w:rsid w:val="004452F7"/>
    <w:rsid w:val="00452ADE"/>
    <w:rsid w:val="00461D8E"/>
    <w:rsid w:val="00466376"/>
    <w:rsid w:val="00472326"/>
    <w:rsid w:val="0047754D"/>
    <w:rsid w:val="0048305D"/>
    <w:rsid w:val="00487104"/>
    <w:rsid w:val="0049190B"/>
    <w:rsid w:val="004921CA"/>
    <w:rsid w:val="00497C6A"/>
    <w:rsid w:val="004B08EC"/>
    <w:rsid w:val="004B2CAA"/>
    <w:rsid w:val="004B54F3"/>
    <w:rsid w:val="004C1DBD"/>
    <w:rsid w:val="004C252A"/>
    <w:rsid w:val="004C2C69"/>
    <w:rsid w:val="004C468C"/>
    <w:rsid w:val="004C5238"/>
    <w:rsid w:val="004D036D"/>
    <w:rsid w:val="004D2EF0"/>
    <w:rsid w:val="004D44E0"/>
    <w:rsid w:val="004D5A1F"/>
    <w:rsid w:val="004F18FD"/>
    <w:rsid w:val="004F2062"/>
    <w:rsid w:val="004F3BD1"/>
    <w:rsid w:val="00504054"/>
    <w:rsid w:val="00510B0E"/>
    <w:rsid w:val="005138A6"/>
    <w:rsid w:val="00514936"/>
    <w:rsid w:val="00515B69"/>
    <w:rsid w:val="0052340C"/>
    <w:rsid w:val="0052444D"/>
    <w:rsid w:val="0052624A"/>
    <w:rsid w:val="00526798"/>
    <w:rsid w:val="00530536"/>
    <w:rsid w:val="00531392"/>
    <w:rsid w:val="005417FE"/>
    <w:rsid w:val="00554709"/>
    <w:rsid w:val="005659F8"/>
    <w:rsid w:val="005701D4"/>
    <w:rsid w:val="00574019"/>
    <w:rsid w:val="00575E72"/>
    <w:rsid w:val="005878D5"/>
    <w:rsid w:val="00591AB7"/>
    <w:rsid w:val="0059312C"/>
    <w:rsid w:val="005A2707"/>
    <w:rsid w:val="005A4EFD"/>
    <w:rsid w:val="005B0197"/>
    <w:rsid w:val="005C16CB"/>
    <w:rsid w:val="005C5397"/>
    <w:rsid w:val="005C679A"/>
    <w:rsid w:val="005C6BED"/>
    <w:rsid w:val="005E4363"/>
    <w:rsid w:val="005E597C"/>
    <w:rsid w:val="005F2244"/>
    <w:rsid w:val="00606AC5"/>
    <w:rsid w:val="00620C67"/>
    <w:rsid w:val="00621F19"/>
    <w:rsid w:val="006318A9"/>
    <w:rsid w:val="006347A5"/>
    <w:rsid w:val="00634885"/>
    <w:rsid w:val="00645CB4"/>
    <w:rsid w:val="006572F9"/>
    <w:rsid w:val="00682DA2"/>
    <w:rsid w:val="00691271"/>
    <w:rsid w:val="006A107C"/>
    <w:rsid w:val="006A2FF9"/>
    <w:rsid w:val="006A5517"/>
    <w:rsid w:val="006B3A1E"/>
    <w:rsid w:val="006C50E4"/>
    <w:rsid w:val="006C6099"/>
    <w:rsid w:val="006D22BA"/>
    <w:rsid w:val="006E2AEA"/>
    <w:rsid w:val="006E5C62"/>
    <w:rsid w:val="006F0EB2"/>
    <w:rsid w:val="006F3D26"/>
    <w:rsid w:val="006F737B"/>
    <w:rsid w:val="007130FF"/>
    <w:rsid w:val="007145D4"/>
    <w:rsid w:val="0071564F"/>
    <w:rsid w:val="00736905"/>
    <w:rsid w:val="00740043"/>
    <w:rsid w:val="00742278"/>
    <w:rsid w:val="00751509"/>
    <w:rsid w:val="007659BE"/>
    <w:rsid w:val="00767FF8"/>
    <w:rsid w:val="007720A1"/>
    <w:rsid w:val="007769CB"/>
    <w:rsid w:val="00780E24"/>
    <w:rsid w:val="00782025"/>
    <w:rsid w:val="007B7644"/>
    <w:rsid w:val="007C0AA0"/>
    <w:rsid w:val="007C420C"/>
    <w:rsid w:val="007C4B1F"/>
    <w:rsid w:val="007D36B9"/>
    <w:rsid w:val="007E5867"/>
    <w:rsid w:val="007F05AA"/>
    <w:rsid w:val="007F3CA7"/>
    <w:rsid w:val="0080092C"/>
    <w:rsid w:val="00806BDA"/>
    <w:rsid w:val="0081058F"/>
    <w:rsid w:val="00820BD3"/>
    <w:rsid w:val="008222D3"/>
    <w:rsid w:val="008419F1"/>
    <w:rsid w:val="00841DA6"/>
    <w:rsid w:val="008470F5"/>
    <w:rsid w:val="00850361"/>
    <w:rsid w:val="0085538A"/>
    <w:rsid w:val="0085711C"/>
    <w:rsid w:val="00867D69"/>
    <w:rsid w:val="008709BA"/>
    <w:rsid w:val="0087525B"/>
    <w:rsid w:val="00882FBB"/>
    <w:rsid w:val="00890373"/>
    <w:rsid w:val="008A6220"/>
    <w:rsid w:val="008B1C15"/>
    <w:rsid w:val="008B7D29"/>
    <w:rsid w:val="008C676F"/>
    <w:rsid w:val="008D14A0"/>
    <w:rsid w:val="008D18A5"/>
    <w:rsid w:val="008F314C"/>
    <w:rsid w:val="008F459A"/>
    <w:rsid w:val="00904BE8"/>
    <w:rsid w:val="009137C0"/>
    <w:rsid w:val="0091398F"/>
    <w:rsid w:val="0092656C"/>
    <w:rsid w:val="0093511E"/>
    <w:rsid w:val="00944375"/>
    <w:rsid w:val="00946D4F"/>
    <w:rsid w:val="00950AF5"/>
    <w:rsid w:val="0095525C"/>
    <w:rsid w:val="009558C6"/>
    <w:rsid w:val="00963A21"/>
    <w:rsid w:val="0097222C"/>
    <w:rsid w:val="00976D1C"/>
    <w:rsid w:val="009802DB"/>
    <w:rsid w:val="00982DAF"/>
    <w:rsid w:val="0098347A"/>
    <w:rsid w:val="009843A3"/>
    <w:rsid w:val="00985525"/>
    <w:rsid w:val="00993035"/>
    <w:rsid w:val="00995E9B"/>
    <w:rsid w:val="009A338B"/>
    <w:rsid w:val="009A599C"/>
    <w:rsid w:val="009A62B9"/>
    <w:rsid w:val="009B01A4"/>
    <w:rsid w:val="009B71FF"/>
    <w:rsid w:val="009D5FEE"/>
    <w:rsid w:val="009E27A4"/>
    <w:rsid w:val="009E4E48"/>
    <w:rsid w:val="009E7A16"/>
    <w:rsid w:val="00A04B39"/>
    <w:rsid w:val="00A04E32"/>
    <w:rsid w:val="00A1283C"/>
    <w:rsid w:val="00A25531"/>
    <w:rsid w:val="00A25E46"/>
    <w:rsid w:val="00A400E9"/>
    <w:rsid w:val="00A44EDE"/>
    <w:rsid w:val="00A5146C"/>
    <w:rsid w:val="00A53033"/>
    <w:rsid w:val="00A551AD"/>
    <w:rsid w:val="00A56C18"/>
    <w:rsid w:val="00A63C66"/>
    <w:rsid w:val="00A6586C"/>
    <w:rsid w:val="00A67544"/>
    <w:rsid w:val="00A75301"/>
    <w:rsid w:val="00A83FDF"/>
    <w:rsid w:val="00A91896"/>
    <w:rsid w:val="00A959FE"/>
    <w:rsid w:val="00A97317"/>
    <w:rsid w:val="00AA5E8A"/>
    <w:rsid w:val="00AC443D"/>
    <w:rsid w:val="00AC57D3"/>
    <w:rsid w:val="00AC7F50"/>
    <w:rsid w:val="00AD18BC"/>
    <w:rsid w:val="00AD2C8E"/>
    <w:rsid w:val="00AD5551"/>
    <w:rsid w:val="00AE1989"/>
    <w:rsid w:val="00AE32EE"/>
    <w:rsid w:val="00AE4C3F"/>
    <w:rsid w:val="00AE67D1"/>
    <w:rsid w:val="00AF5D0C"/>
    <w:rsid w:val="00B0364F"/>
    <w:rsid w:val="00B04619"/>
    <w:rsid w:val="00B060C0"/>
    <w:rsid w:val="00B170D6"/>
    <w:rsid w:val="00B231F0"/>
    <w:rsid w:val="00B27536"/>
    <w:rsid w:val="00B324AD"/>
    <w:rsid w:val="00B33D6D"/>
    <w:rsid w:val="00B34FAA"/>
    <w:rsid w:val="00B354A3"/>
    <w:rsid w:val="00B42581"/>
    <w:rsid w:val="00B44741"/>
    <w:rsid w:val="00B50F16"/>
    <w:rsid w:val="00B51851"/>
    <w:rsid w:val="00B53B85"/>
    <w:rsid w:val="00B5695E"/>
    <w:rsid w:val="00B64044"/>
    <w:rsid w:val="00B64C78"/>
    <w:rsid w:val="00B6770C"/>
    <w:rsid w:val="00B74830"/>
    <w:rsid w:val="00B75D74"/>
    <w:rsid w:val="00B77D75"/>
    <w:rsid w:val="00B83F5C"/>
    <w:rsid w:val="00B86C2F"/>
    <w:rsid w:val="00B94F0F"/>
    <w:rsid w:val="00BA1C95"/>
    <w:rsid w:val="00BA703A"/>
    <w:rsid w:val="00BB1ADA"/>
    <w:rsid w:val="00BC10CE"/>
    <w:rsid w:val="00BC684C"/>
    <w:rsid w:val="00BD5AF0"/>
    <w:rsid w:val="00BD76C0"/>
    <w:rsid w:val="00BE2E1F"/>
    <w:rsid w:val="00BF1372"/>
    <w:rsid w:val="00BF2767"/>
    <w:rsid w:val="00BF5430"/>
    <w:rsid w:val="00BF73F9"/>
    <w:rsid w:val="00BF761A"/>
    <w:rsid w:val="00C03256"/>
    <w:rsid w:val="00C05D67"/>
    <w:rsid w:val="00C118F2"/>
    <w:rsid w:val="00C13338"/>
    <w:rsid w:val="00C14690"/>
    <w:rsid w:val="00C15FAD"/>
    <w:rsid w:val="00C2132E"/>
    <w:rsid w:val="00C31B32"/>
    <w:rsid w:val="00C4165A"/>
    <w:rsid w:val="00C46C15"/>
    <w:rsid w:val="00C50EA5"/>
    <w:rsid w:val="00C51724"/>
    <w:rsid w:val="00C56715"/>
    <w:rsid w:val="00C62589"/>
    <w:rsid w:val="00C65210"/>
    <w:rsid w:val="00C65696"/>
    <w:rsid w:val="00C75021"/>
    <w:rsid w:val="00C76C0C"/>
    <w:rsid w:val="00C770EC"/>
    <w:rsid w:val="00C90080"/>
    <w:rsid w:val="00C9624B"/>
    <w:rsid w:val="00CA0F5A"/>
    <w:rsid w:val="00CB2376"/>
    <w:rsid w:val="00CB3815"/>
    <w:rsid w:val="00CC2337"/>
    <w:rsid w:val="00CC47CD"/>
    <w:rsid w:val="00CD0F9E"/>
    <w:rsid w:val="00CE0AC3"/>
    <w:rsid w:val="00CE79B4"/>
    <w:rsid w:val="00CF67C5"/>
    <w:rsid w:val="00D065D6"/>
    <w:rsid w:val="00D109A4"/>
    <w:rsid w:val="00D16369"/>
    <w:rsid w:val="00D30178"/>
    <w:rsid w:val="00D3172F"/>
    <w:rsid w:val="00D45A0A"/>
    <w:rsid w:val="00D466BA"/>
    <w:rsid w:val="00D476B7"/>
    <w:rsid w:val="00D5462D"/>
    <w:rsid w:val="00D6373F"/>
    <w:rsid w:val="00D6672E"/>
    <w:rsid w:val="00D66F07"/>
    <w:rsid w:val="00D67043"/>
    <w:rsid w:val="00D677F6"/>
    <w:rsid w:val="00D72D58"/>
    <w:rsid w:val="00D757F4"/>
    <w:rsid w:val="00D758F1"/>
    <w:rsid w:val="00D837D6"/>
    <w:rsid w:val="00D848CF"/>
    <w:rsid w:val="00D87BD6"/>
    <w:rsid w:val="00DA45D7"/>
    <w:rsid w:val="00DA47AA"/>
    <w:rsid w:val="00DA59D4"/>
    <w:rsid w:val="00DA7A97"/>
    <w:rsid w:val="00DB45DB"/>
    <w:rsid w:val="00DB6E85"/>
    <w:rsid w:val="00DB734B"/>
    <w:rsid w:val="00DC284F"/>
    <w:rsid w:val="00DD0451"/>
    <w:rsid w:val="00DD2736"/>
    <w:rsid w:val="00DD59AF"/>
    <w:rsid w:val="00DD5E7F"/>
    <w:rsid w:val="00DE6522"/>
    <w:rsid w:val="00DF443E"/>
    <w:rsid w:val="00DF5A40"/>
    <w:rsid w:val="00E02947"/>
    <w:rsid w:val="00E06640"/>
    <w:rsid w:val="00E126A6"/>
    <w:rsid w:val="00E12A1E"/>
    <w:rsid w:val="00E229D1"/>
    <w:rsid w:val="00E22B0F"/>
    <w:rsid w:val="00E252DB"/>
    <w:rsid w:val="00E4400E"/>
    <w:rsid w:val="00E5014F"/>
    <w:rsid w:val="00E573A4"/>
    <w:rsid w:val="00E734F9"/>
    <w:rsid w:val="00E75DB8"/>
    <w:rsid w:val="00E932B2"/>
    <w:rsid w:val="00EA5C0F"/>
    <w:rsid w:val="00EB748D"/>
    <w:rsid w:val="00EC4665"/>
    <w:rsid w:val="00EC4C17"/>
    <w:rsid w:val="00EE7A6D"/>
    <w:rsid w:val="00EF3695"/>
    <w:rsid w:val="00EF3B29"/>
    <w:rsid w:val="00F0528C"/>
    <w:rsid w:val="00F05852"/>
    <w:rsid w:val="00F10FFA"/>
    <w:rsid w:val="00F20679"/>
    <w:rsid w:val="00F22104"/>
    <w:rsid w:val="00F3349D"/>
    <w:rsid w:val="00F36159"/>
    <w:rsid w:val="00F427FA"/>
    <w:rsid w:val="00F433C9"/>
    <w:rsid w:val="00F461C2"/>
    <w:rsid w:val="00F55CB2"/>
    <w:rsid w:val="00F61457"/>
    <w:rsid w:val="00F70725"/>
    <w:rsid w:val="00F7539D"/>
    <w:rsid w:val="00F77DC8"/>
    <w:rsid w:val="00F80140"/>
    <w:rsid w:val="00F834F7"/>
    <w:rsid w:val="00F86E86"/>
    <w:rsid w:val="00F90E3E"/>
    <w:rsid w:val="00F94718"/>
    <w:rsid w:val="00F94B92"/>
    <w:rsid w:val="00F972C6"/>
    <w:rsid w:val="00FB0C98"/>
    <w:rsid w:val="00FB2988"/>
    <w:rsid w:val="00FB2EA3"/>
    <w:rsid w:val="00FB573E"/>
    <w:rsid w:val="00FD02C8"/>
    <w:rsid w:val="00FD0593"/>
    <w:rsid w:val="00FE1A19"/>
    <w:rsid w:val="00FF30B6"/>
    <w:rsid w:val="01666045"/>
    <w:rsid w:val="028ABAA0"/>
    <w:rsid w:val="0366926F"/>
    <w:rsid w:val="06454029"/>
    <w:rsid w:val="0684376A"/>
    <w:rsid w:val="0802DAB1"/>
    <w:rsid w:val="17BB57E6"/>
    <w:rsid w:val="23726163"/>
    <w:rsid w:val="2570DAB5"/>
    <w:rsid w:val="288D1C12"/>
    <w:rsid w:val="29E7B838"/>
    <w:rsid w:val="2A8F25EF"/>
    <w:rsid w:val="2BDE52FF"/>
    <w:rsid w:val="64B86B81"/>
    <w:rsid w:val="66EFFBE9"/>
    <w:rsid w:val="673603D9"/>
    <w:rsid w:val="69A20862"/>
    <w:rsid w:val="73B39743"/>
    <w:rsid w:val="75084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CD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2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5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525"/>
    <w:rPr>
      <w:rFonts w:asciiTheme="majorHAnsi" w:eastAsiaTheme="majorEastAsia" w:hAnsiTheme="majorHAnsi" w:cstheme="majorBidi"/>
      <w:sz w:val="18"/>
      <w:szCs w:val="18"/>
    </w:rPr>
  </w:style>
  <w:style w:type="paragraph" w:styleId="a6">
    <w:name w:val="header"/>
    <w:basedOn w:val="a"/>
    <w:link w:val="a7"/>
    <w:uiPriority w:val="99"/>
    <w:unhideWhenUsed/>
    <w:rsid w:val="00363E58"/>
    <w:pPr>
      <w:tabs>
        <w:tab w:val="center" w:pos="4252"/>
        <w:tab w:val="right" w:pos="8504"/>
      </w:tabs>
      <w:snapToGrid w:val="0"/>
    </w:pPr>
  </w:style>
  <w:style w:type="character" w:customStyle="1" w:styleId="a7">
    <w:name w:val="ヘッダー (文字)"/>
    <w:basedOn w:val="a0"/>
    <w:link w:val="a6"/>
    <w:uiPriority w:val="99"/>
    <w:rsid w:val="00363E58"/>
  </w:style>
  <w:style w:type="paragraph" w:styleId="a8">
    <w:name w:val="footer"/>
    <w:basedOn w:val="a"/>
    <w:link w:val="a9"/>
    <w:uiPriority w:val="99"/>
    <w:unhideWhenUsed/>
    <w:rsid w:val="00363E58"/>
    <w:pPr>
      <w:tabs>
        <w:tab w:val="center" w:pos="4252"/>
        <w:tab w:val="right" w:pos="8504"/>
      </w:tabs>
      <w:snapToGrid w:val="0"/>
    </w:pPr>
  </w:style>
  <w:style w:type="character" w:customStyle="1" w:styleId="a9">
    <w:name w:val="フッター (文字)"/>
    <w:basedOn w:val="a0"/>
    <w:link w:val="a8"/>
    <w:uiPriority w:val="99"/>
    <w:rsid w:val="00363E58"/>
  </w:style>
  <w:style w:type="paragraph" w:styleId="aa">
    <w:name w:val="List Paragraph"/>
    <w:basedOn w:val="a"/>
    <w:uiPriority w:val="34"/>
    <w:qFormat/>
    <w:rsid w:val="003426C3"/>
    <w:pPr>
      <w:ind w:leftChars="400" w:left="840"/>
    </w:pPr>
  </w:style>
  <w:style w:type="character" w:styleId="ab">
    <w:name w:val="annotation reference"/>
    <w:basedOn w:val="a0"/>
    <w:uiPriority w:val="99"/>
    <w:semiHidden/>
    <w:unhideWhenUsed/>
    <w:rsid w:val="0080092C"/>
    <w:rPr>
      <w:sz w:val="18"/>
      <w:szCs w:val="18"/>
    </w:rPr>
  </w:style>
  <w:style w:type="paragraph" w:styleId="ac">
    <w:name w:val="annotation text"/>
    <w:basedOn w:val="a"/>
    <w:link w:val="ad"/>
    <w:uiPriority w:val="99"/>
    <w:unhideWhenUsed/>
    <w:rsid w:val="0080092C"/>
    <w:pPr>
      <w:jc w:val="left"/>
    </w:pPr>
  </w:style>
  <w:style w:type="character" w:customStyle="1" w:styleId="ad">
    <w:name w:val="コメント文字列 (文字)"/>
    <w:basedOn w:val="a0"/>
    <w:link w:val="ac"/>
    <w:uiPriority w:val="99"/>
    <w:rsid w:val="0080092C"/>
  </w:style>
  <w:style w:type="paragraph" w:styleId="ae">
    <w:name w:val="annotation subject"/>
    <w:basedOn w:val="ac"/>
    <w:next w:val="ac"/>
    <w:link w:val="af"/>
    <w:uiPriority w:val="99"/>
    <w:semiHidden/>
    <w:unhideWhenUsed/>
    <w:rsid w:val="0080092C"/>
    <w:rPr>
      <w:b/>
      <w:bCs/>
    </w:rPr>
  </w:style>
  <w:style w:type="character" w:customStyle="1" w:styleId="af">
    <w:name w:val="コメント内容 (文字)"/>
    <w:basedOn w:val="ad"/>
    <w:link w:val="ae"/>
    <w:uiPriority w:val="99"/>
    <w:semiHidden/>
    <w:rsid w:val="0080092C"/>
    <w:rPr>
      <w:b/>
      <w:bCs/>
    </w:rPr>
  </w:style>
  <w:style w:type="character" w:customStyle="1" w:styleId="cf01">
    <w:name w:val="cf01"/>
    <w:basedOn w:val="a0"/>
    <w:rsid w:val="0087525B"/>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32B5B-3BA9-474C-B544-E6EED3DC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2026-06-03T09:16:00Z</dcterms:created>
  <dcterms:modified xsi:type="dcterms:W3CDTF">2026-06-03T09:17:00Z</dcterms:modified>
</cp:coreProperties>
</file>