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9CD97" w14:textId="77777777" w:rsidR="00E12A1E" w:rsidRDefault="0011510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FE392" wp14:editId="596A4B0E">
                <wp:simplePos x="0" y="0"/>
                <wp:positionH relativeFrom="margin">
                  <wp:posOffset>4723765</wp:posOffset>
                </wp:positionH>
                <wp:positionV relativeFrom="paragraph">
                  <wp:posOffset>-209550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DEFD09" w14:textId="52C6A72B" w:rsidR="008846A6" w:rsidRDefault="00BF5430" w:rsidP="001151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8D6A4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E392" id="正方形/長方形 1" o:spid="_x0000_s1026" style="position:absolute;left:0;text-align:left;margin-left:371.95pt;margin-top:-16.5pt;width:85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" filled="f" strokecolor="windowText" strokeweight="1pt">
                <v:textbox>
                  <w:txbxContent>
                    <w:p w14:paraId="2CDEFD09" w14:textId="52C6A72B" w:rsidR="008846A6" w:rsidRDefault="00BF5430" w:rsidP="001151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8D6A4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</w:p>
    <w:p w14:paraId="0710E457" w14:textId="77777777" w:rsidR="00944375" w:rsidRPr="00634885" w:rsidRDefault="00BF5430" w:rsidP="00C6521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令和５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年度　相談支援部会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14:paraId="6379820B" w14:textId="77777777" w:rsidTr="00AC443D">
        <w:tc>
          <w:tcPr>
            <w:tcW w:w="8504" w:type="dxa"/>
          </w:tcPr>
          <w:p w14:paraId="2E147FD9" w14:textId="77777777" w:rsidR="009A62B9" w:rsidRPr="00850361" w:rsidRDefault="006A2FF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第３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回相談支援部会</w:t>
            </w:r>
          </w:p>
        </w:tc>
      </w:tr>
      <w:tr w:rsidR="000B021B" w14:paraId="67AB6A5F" w14:textId="77777777" w:rsidTr="00AC443D">
        <w:tc>
          <w:tcPr>
            <w:tcW w:w="8504" w:type="dxa"/>
          </w:tcPr>
          <w:p w14:paraId="477ED482" w14:textId="77777777" w:rsidR="000B021B" w:rsidRPr="0052444D" w:rsidRDefault="000B021B" w:rsidP="006A2FF9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6A2FF9">
              <w:rPr>
                <w:rFonts w:asciiTheme="minorEastAsia" w:hAnsiTheme="minorEastAsia" w:hint="eastAsia"/>
                <w:sz w:val="24"/>
                <w:szCs w:val="24"/>
              </w:rPr>
              <w:t>日時：令和６</w:t>
            </w:r>
            <w:r w:rsidR="00BF543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A2FF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F5430">
              <w:rPr>
                <w:rFonts w:asciiTheme="minorEastAsia" w:hAnsiTheme="minorEastAsia" w:hint="eastAsia"/>
                <w:sz w:val="24"/>
                <w:szCs w:val="24"/>
              </w:rPr>
              <w:t>月１</w:t>
            </w:r>
            <w:r w:rsidR="006A2FF9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BF5430">
              <w:rPr>
                <w:rFonts w:asciiTheme="minorEastAsia" w:hAnsiTheme="minorEastAsia" w:hint="eastAsia"/>
                <w:sz w:val="24"/>
                <w:szCs w:val="24"/>
              </w:rPr>
              <w:t>日（火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）　午後１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6A2FF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０分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午後３</w:t>
            </w:r>
            <w:r w:rsidR="00D757F4" w:rsidRPr="0052444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6A2FF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０分</w:t>
            </w:r>
          </w:p>
        </w:tc>
      </w:tr>
      <w:tr w:rsidR="000B021B" w14:paraId="065794F8" w14:textId="77777777" w:rsidTr="00AC443D">
        <w:tc>
          <w:tcPr>
            <w:tcW w:w="8504" w:type="dxa"/>
          </w:tcPr>
          <w:p w14:paraId="361CB4F9" w14:textId="77777777" w:rsidR="000B021B" w:rsidRPr="0052444D" w:rsidRDefault="00D757F4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1D7A27">
              <w:rPr>
                <w:rFonts w:asciiTheme="minorEastAsia" w:hAnsiTheme="minorEastAsia" w:hint="eastAsia"/>
                <w:sz w:val="24"/>
                <w:szCs w:val="24"/>
              </w:rPr>
              <w:t>会場：</w:t>
            </w:r>
            <w:r w:rsidR="008B7D29">
              <w:rPr>
                <w:rFonts w:asciiTheme="minorEastAsia" w:hAnsiTheme="minorEastAsia" w:hint="eastAsia"/>
                <w:sz w:val="24"/>
                <w:szCs w:val="24"/>
              </w:rPr>
              <w:t>品川</w:t>
            </w:r>
            <w:r w:rsidR="008B7D29" w:rsidRPr="0052444D">
              <w:rPr>
                <w:rFonts w:asciiTheme="minorEastAsia" w:hAnsiTheme="minorEastAsia" w:hint="eastAsia"/>
                <w:sz w:val="24"/>
                <w:szCs w:val="24"/>
              </w:rPr>
              <w:t>区立障害児者総合支援施設「ぐるっぽ」地下１階「多目的室」</w:t>
            </w:r>
          </w:p>
        </w:tc>
      </w:tr>
      <w:tr w:rsidR="00963A21" w14:paraId="71D032D0" w14:textId="77777777" w:rsidTr="00AC443D">
        <w:tc>
          <w:tcPr>
            <w:tcW w:w="8504" w:type="dxa"/>
          </w:tcPr>
          <w:p w14:paraId="68FA9FC5" w14:textId="77777777" w:rsidR="00963A21" w:rsidRPr="0052444D" w:rsidRDefault="00963A2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B021B" w14:paraId="657AEEA9" w14:textId="77777777" w:rsidTr="00AC443D">
        <w:tc>
          <w:tcPr>
            <w:tcW w:w="8504" w:type="dxa"/>
          </w:tcPr>
          <w:p w14:paraId="5B3A4521" w14:textId="77777777" w:rsidR="000B021B" w:rsidRPr="00950AF5" w:rsidRDefault="00D757F4" w:rsidP="001F164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50AF5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950A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概要：</w:t>
            </w:r>
          </w:p>
        </w:tc>
      </w:tr>
      <w:tr w:rsidR="00AC7F50" w14:paraId="23F6E54F" w14:textId="77777777" w:rsidTr="00AC443D">
        <w:tc>
          <w:tcPr>
            <w:tcW w:w="8504" w:type="dxa"/>
          </w:tcPr>
          <w:p w14:paraId="3822A3E9" w14:textId="77777777" w:rsidR="00AC7F50" w:rsidRPr="00950AF5" w:rsidRDefault="00AC7F50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B7D2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</w:t>
            </w:r>
            <w:r w:rsidRPr="003E2C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．</w:t>
            </w:r>
            <w:r w:rsidRPr="008B7D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地域生活移行に関する取り組みについて</w:t>
            </w:r>
          </w:p>
        </w:tc>
      </w:tr>
      <w:tr w:rsidR="0052444D" w14:paraId="76841D98" w14:textId="77777777" w:rsidTr="00AC443D">
        <w:tc>
          <w:tcPr>
            <w:tcW w:w="8504" w:type="dxa"/>
          </w:tcPr>
          <w:p w14:paraId="51C7BC00" w14:textId="77777777" w:rsidR="0052444D" w:rsidRPr="007D36B9" w:rsidRDefault="00D758F1" w:rsidP="00C652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6521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04BE8">
              <w:rPr>
                <w:rFonts w:asciiTheme="minorEastAsia" w:hAnsiTheme="minorEastAsia" w:hint="eastAsia"/>
                <w:sz w:val="24"/>
                <w:szCs w:val="24"/>
              </w:rPr>
              <w:t>取り組み</w:t>
            </w:r>
            <w:r w:rsidR="00D30178">
              <w:rPr>
                <w:rFonts w:asciiTheme="minorEastAsia" w:hAnsiTheme="minorEastAsia" w:hint="eastAsia"/>
                <w:sz w:val="24"/>
                <w:szCs w:val="24"/>
              </w:rPr>
              <w:t>進捗状況の共有</w:t>
            </w:r>
          </w:p>
        </w:tc>
      </w:tr>
      <w:tr w:rsidR="003E2C13" w:rsidRPr="0048305D" w14:paraId="6D052CD4" w14:textId="77777777" w:rsidTr="00AC443D">
        <w:tc>
          <w:tcPr>
            <w:tcW w:w="8504" w:type="dxa"/>
          </w:tcPr>
          <w:p w14:paraId="45704901" w14:textId="1355231D" w:rsidR="00EF3B29" w:rsidRDefault="00EF3B29" w:rsidP="003426C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426C3">
              <w:rPr>
                <w:rFonts w:asciiTheme="minorEastAsia" w:hAnsiTheme="minorEastAsia" w:hint="eastAsia"/>
                <w:sz w:val="24"/>
                <w:szCs w:val="24"/>
              </w:rPr>
              <w:t>進捗</w:t>
            </w:r>
            <w:r w:rsidR="00EB748D" w:rsidRPr="003426C3">
              <w:rPr>
                <w:rFonts w:asciiTheme="minorEastAsia" w:hAnsiTheme="minorEastAsia" w:hint="eastAsia"/>
                <w:sz w:val="24"/>
                <w:szCs w:val="24"/>
              </w:rPr>
              <w:t>状況</w:t>
            </w:r>
          </w:p>
          <w:p w14:paraId="7142DBFD" w14:textId="64C4D70B" w:rsidR="003426C3" w:rsidRPr="006B3A1E" w:rsidRDefault="00C13338" w:rsidP="003426C3">
            <w:pPr>
              <w:pStyle w:val="aa"/>
              <w:ind w:leftChars="0" w:left="385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地域移行に関する取り組みの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を確認し、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すでに取り組みを行っている方は継続支援</w:t>
            </w:r>
            <w:r w:rsidR="00514936" w:rsidRPr="006B3A1E">
              <w:rPr>
                <w:rFonts w:asciiTheme="minorEastAsia" w:hAnsiTheme="minorEastAsia" w:hint="eastAsia"/>
                <w:sz w:val="24"/>
                <w:szCs w:val="24"/>
              </w:rPr>
              <w:t>を実施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58CB185B" w14:textId="687AD5BD" w:rsidR="003426C3" w:rsidRPr="006B3A1E" w:rsidRDefault="003426C3" w:rsidP="003426C3">
            <w:pPr>
              <w:pStyle w:val="aa"/>
              <w:ind w:leftChars="0" w:left="385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他、アンケート調査時に希望がなかった方についてもモニタリングやサービス更新時等に</w:t>
            </w:r>
            <w:r w:rsidR="004B54F3" w:rsidRPr="006B3A1E">
              <w:rPr>
                <w:rFonts w:asciiTheme="minorEastAsia" w:hAnsiTheme="minorEastAsia" w:hint="eastAsia"/>
                <w:sz w:val="24"/>
                <w:szCs w:val="24"/>
              </w:rPr>
              <w:t>説明や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意思確認を行っている。</w:t>
            </w:r>
          </w:p>
          <w:p w14:paraId="602EA03C" w14:textId="341E937A" w:rsidR="00243B50" w:rsidRPr="006B3A1E" w:rsidRDefault="004B54F3" w:rsidP="00243B50">
            <w:pPr>
              <w:pStyle w:val="aa"/>
              <w:ind w:leftChars="0" w:left="385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アンケート調査時の希望と大きな変更は見られていない</w:t>
            </w:r>
          </w:p>
          <w:p w14:paraId="336189D0" w14:textId="0EEEEEC0" w:rsidR="003426C3" w:rsidRPr="006B3A1E" w:rsidRDefault="003426C3" w:rsidP="003426C3">
            <w:pPr>
              <w:pStyle w:val="aa"/>
              <w:ind w:leftChars="0" w:left="385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＜本人＞</w:t>
            </w:r>
          </w:p>
          <w:p w14:paraId="7FAD7DB5" w14:textId="3716546C" w:rsidR="00BA703A" w:rsidRPr="006B3A1E" w:rsidRDefault="00EB748D" w:rsidP="00D758F1">
            <w:pPr>
              <w:ind w:leftChars="12" w:left="265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・区内区外ともに、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60～80代の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長期に入所されている方は、環境の変化を望まず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入所</w:t>
            </w:r>
            <w:r w:rsidR="00514936" w:rsidRPr="006B3A1E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継続</w:t>
            </w:r>
            <w:r w:rsidR="00514936" w:rsidRPr="006B3A1E">
              <w:rPr>
                <w:rFonts w:asciiTheme="minorEastAsia" w:hAnsiTheme="minorEastAsia" w:hint="eastAsia"/>
                <w:sz w:val="24"/>
                <w:szCs w:val="24"/>
              </w:rPr>
              <w:t>を希望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する方が多い。</w:t>
            </w:r>
          </w:p>
          <w:p w14:paraId="555F53BA" w14:textId="05EAD674" w:rsidR="003426C3" w:rsidRPr="006B3A1E" w:rsidRDefault="003426C3" w:rsidP="003426C3">
            <w:pPr>
              <w:ind w:leftChars="112" w:left="235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＜家族＞</w:t>
            </w:r>
          </w:p>
          <w:p w14:paraId="3DBC7A7F" w14:textId="33B57C38" w:rsidR="00AF5D0C" w:rsidRPr="006B3A1E" w:rsidRDefault="00EB748D" w:rsidP="00D758F1">
            <w:pPr>
              <w:ind w:leftChars="12" w:left="265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高齢の家族からは、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在宅で何年もがんばってようやく入所できたのに…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地域移行してまた入所に戻りたい時に戻れ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る場所が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ないのは困る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という声が聞かれ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る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4F545FD7" w14:textId="0594C129" w:rsidR="003426C3" w:rsidRPr="006B3A1E" w:rsidRDefault="003426C3" w:rsidP="00D758F1">
            <w:pPr>
              <w:ind w:leftChars="12" w:left="265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 xml:space="preserve">　＜支援者</w:t>
            </w:r>
            <w:r w:rsidR="00C13338" w:rsidRPr="006B3A1E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取り組み＞</w:t>
            </w:r>
          </w:p>
          <w:p w14:paraId="02B429CA" w14:textId="14A31D9F" w:rsidR="00BA703A" w:rsidRPr="006B3A1E" w:rsidRDefault="00AF5D0C" w:rsidP="00D758F1">
            <w:pPr>
              <w:ind w:leftChars="12" w:left="265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・すぐに地域移行</w:t>
            </w:r>
            <w:r w:rsidR="00C13338" w:rsidRPr="006B3A1E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するのではなく、</w:t>
            </w:r>
            <w:r w:rsidR="00C13338" w:rsidRPr="006B3A1E">
              <w:rPr>
                <w:rFonts w:asciiTheme="minorEastAsia" w:hAnsiTheme="minorEastAsia" w:hint="eastAsia"/>
                <w:sz w:val="24"/>
                <w:szCs w:val="24"/>
              </w:rPr>
              <w:t>見学や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体験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、支援体制を検討したり、時間をかけて取り組</w:t>
            </w:r>
            <w:r w:rsidR="000A3D74" w:rsidRPr="006B3A1E">
              <w:rPr>
                <w:rFonts w:asciiTheme="minorEastAsia" w:hAnsiTheme="minorEastAsia" w:hint="eastAsia"/>
                <w:sz w:val="24"/>
                <w:szCs w:val="24"/>
              </w:rPr>
              <w:t>むこと</w:t>
            </w:r>
            <w:r w:rsidR="00243B50" w:rsidRPr="006B3A1E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説明</w:t>
            </w:r>
            <w:r w:rsidR="00243B50" w:rsidRPr="006B3A1E">
              <w:rPr>
                <w:rFonts w:asciiTheme="minorEastAsia" w:hAnsiTheme="minorEastAsia" w:hint="eastAsia"/>
                <w:sz w:val="24"/>
                <w:szCs w:val="24"/>
              </w:rPr>
              <w:t>を行ってい</w:t>
            </w:r>
            <w:r w:rsidR="00BA703A" w:rsidRPr="006B3A1E">
              <w:rPr>
                <w:rFonts w:asciiTheme="minorEastAsia" w:hAnsiTheme="minorEastAsia" w:hint="eastAsia"/>
                <w:sz w:val="24"/>
                <w:szCs w:val="24"/>
              </w:rPr>
              <w:t>る。</w:t>
            </w:r>
          </w:p>
          <w:p w14:paraId="64A5BF71" w14:textId="77777777" w:rsidR="00243B50" w:rsidRPr="006B3A1E" w:rsidRDefault="00514936" w:rsidP="00514936">
            <w:pPr>
              <w:ind w:leftChars="112" w:left="235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＜その他＞</w:t>
            </w:r>
            <w:r w:rsidR="00243B50" w:rsidRPr="006B3A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AFF94C7" w14:textId="6C67C963" w:rsidR="00514936" w:rsidRPr="006B3A1E" w:rsidRDefault="00243B50" w:rsidP="00514936">
            <w:pPr>
              <w:ind w:leftChars="112" w:left="235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具体的に動きのあったケース</w:t>
            </w:r>
          </w:p>
          <w:p w14:paraId="54B3E114" w14:textId="0F1695FC" w:rsidR="00EB748D" w:rsidRPr="006B3A1E" w:rsidRDefault="00EB748D" w:rsidP="00D758F1">
            <w:pPr>
              <w:ind w:leftChars="12" w:left="265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243B50" w:rsidRPr="006B3A1E">
              <w:rPr>
                <w:rFonts w:asciiTheme="minorEastAsia" w:hAnsiTheme="minorEastAsia" w:hint="eastAsia"/>
                <w:sz w:val="24"/>
                <w:szCs w:val="24"/>
              </w:rPr>
              <w:t>病院から直接入所した方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。家族</w:t>
            </w:r>
            <w:r w:rsidR="00514936" w:rsidRPr="006B3A1E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安心</w:t>
            </w:r>
            <w:r w:rsidR="00514936" w:rsidRPr="006B3A1E">
              <w:rPr>
                <w:rFonts w:asciiTheme="minorEastAsia" w:hAnsiTheme="minorEastAsia" w:hint="eastAsia"/>
                <w:sz w:val="24"/>
                <w:szCs w:val="24"/>
              </w:rPr>
              <w:t>させるため</w:t>
            </w:r>
            <w:r w:rsidR="00243B50" w:rsidRPr="006B3A1E">
              <w:rPr>
                <w:rFonts w:asciiTheme="minorEastAsia" w:hAnsiTheme="minorEastAsia" w:hint="eastAsia"/>
                <w:sz w:val="24"/>
                <w:szCs w:val="24"/>
              </w:rPr>
              <w:t>本人が「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入所していた方がよいだろう</w:t>
            </w:r>
            <w:r w:rsidR="00243B50" w:rsidRPr="006B3A1E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="00514936" w:rsidRPr="006B3A1E">
              <w:rPr>
                <w:rFonts w:asciiTheme="minorEastAsia" w:hAnsiTheme="minorEastAsia" w:hint="eastAsia"/>
                <w:sz w:val="24"/>
                <w:szCs w:val="24"/>
              </w:rPr>
              <w:t>と考えてきたが、</w:t>
            </w:r>
            <w:r w:rsidR="000A3D74" w:rsidRPr="006B3A1E">
              <w:rPr>
                <w:rFonts w:asciiTheme="minorEastAsia" w:hAnsiTheme="minorEastAsia" w:hint="eastAsia"/>
                <w:sz w:val="24"/>
                <w:szCs w:val="24"/>
              </w:rPr>
              <w:t>地域移行の取り組みについて説明を行う中で「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支援のある中で一人暮らしを</w:t>
            </w:r>
            <w:r w:rsidR="00514936" w:rsidRPr="006B3A1E">
              <w:rPr>
                <w:rFonts w:asciiTheme="minorEastAsia" w:hAnsiTheme="minorEastAsia" w:hint="eastAsia"/>
                <w:sz w:val="24"/>
                <w:szCs w:val="24"/>
              </w:rPr>
              <w:t>することを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考え</w:t>
            </w:r>
            <w:r w:rsidR="000A3D74" w:rsidRPr="006B3A1E">
              <w:rPr>
                <w:rFonts w:asciiTheme="minorEastAsia" w:hAnsiTheme="minorEastAsia" w:hint="eastAsia"/>
                <w:sz w:val="24"/>
                <w:szCs w:val="24"/>
              </w:rPr>
              <w:t>てみたい」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と意識</w:t>
            </w:r>
            <w:r w:rsidR="00514936" w:rsidRPr="006B3A1E">
              <w:rPr>
                <w:rFonts w:asciiTheme="minorEastAsia" w:hAnsiTheme="minorEastAsia" w:hint="eastAsia"/>
                <w:sz w:val="24"/>
                <w:szCs w:val="24"/>
              </w:rPr>
              <w:t>に変化が見られ地域移行支援が開始された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3CEAD0A" w14:textId="4B528760" w:rsidR="00EB748D" w:rsidRPr="006B3A1E" w:rsidRDefault="00EB748D" w:rsidP="00EB748D">
            <w:pPr>
              <w:ind w:leftChars="12" w:left="265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・遠方の児童施設利用者</w:t>
            </w:r>
            <w:r w:rsidR="00243B50" w:rsidRPr="006B3A1E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区内への移行調整。幼いころから遠方入所のため区内の土地勘がな</w:t>
            </w:r>
            <w:r w:rsidR="005C6BED" w:rsidRPr="006B3A1E">
              <w:rPr>
                <w:rFonts w:asciiTheme="minorEastAsia" w:hAnsiTheme="minorEastAsia" w:hint="eastAsia"/>
                <w:sz w:val="24"/>
                <w:szCs w:val="24"/>
              </w:rPr>
              <w:t>い。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区内</w:t>
            </w:r>
            <w:r w:rsidR="005C6BED" w:rsidRPr="006B3A1E">
              <w:rPr>
                <w:rFonts w:asciiTheme="minorEastAsia" w:hAnsiTheme="minorEastAsia" w:hint="eastAsia"/>
                <w:sz w:val="24"/>
                <w:szCs w:val="24"/>
              </w:rPr>
              <w:t>での生活のイメージを持てるように、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施設見学・実習等の際に相談支援専門員が</w:t>
            </w:r>
            <w:r w:rsidR="005C6BED" w:rsidRPr="006B3A1E">
              <w:rPr>
                <w:rFonts w:asciiTheme="minorEastAsia" w:hAnsiTheme="minorEastAsia" w:hint="eastAsia"/>
                <w:sz w:val="24"/>
                <w:szCs w:val="24"/>
              </w:rPr>
              <w:t>都度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同行</w:t>
            </w:r>
            <w:r w:rsidR="005C6BED" w:rsidRPr="006B3A1E">
              <w:rPr>
                <w:rFonts w:asciiTheme="minorEastAsia" w:hAnsiTheme="minorEastAsia" w:hint="eastAsia"/>
                <w:sz w:val="24"/>
                <w:szCs w:val="24"/>
              </w:rPr>
              <w:t>を行い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、アセスメントを繰り返し</w:t>
            </w:r>
            <w:r w:rsidR="00243B50" w:rsidRPr="006B3A1E">
              <w:rPr>
                <w:rFonts w:asciiTheme="minorEastAsia" w:hAnsiTheme="minorEastAsia" w:hint="eastAsia"/>
                <w:sz w:val="24"/>
                <w:szCs w:val="24"/>
              </w:rPr>
              <w:t>ながら地域移行に向けて取り組みを進めている</w:t>
            </w: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49F04334" w14:textId="77777777" w:rsidR="00243B50" w:rsidRPr="006B3A1E" w:rsidRDefault="00243B50" w:rsidP="00EB748D">
            <w:pPr>
              <w:ind w:leftChars="12" w:left="265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14:paraId="7AD10AE8" w14:textId="77777777" w:rsidR="00EF3B29" w:rsidRPr="006B3A1E" w:rsidRDefault="00EB748D" w:rsidP="00EB748D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904BE8" w:rsidRPr="006B3A1E">
              <w:rPr>
                <w:rFonts w:asciiTheme="minorEastAsia" w:hAnsiTheme="minorEastAsia" w:hint="eastAsia"/>
                <w:sz w:val="24"/>
                <w:szCs w:val="24"/>
              </w:rPr>
              <w:t>地域生活支援拠点の体験の機会・場である</w:t>
            </w:r>
            <w:r w:rsidR="00B354A3" w:rsidRPr="006B3A1E">
              <w:rPr>
                <w:rFonts w:asciiTheme="minorEastAsia" w:hAnsiTheme="minorEastAsia" w:hint="eastAsia"/>
                <w:sz w:val="24"/>
                <w:szCs w:val="24"/>
              </w:rPr>
              <w:t>品川区立障害児者総合支援施設の生活体験室</w:t>
            </w:r>
            <w:r w:rsidR="00904BE8" w:rsidRPr="006B3A1E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EF3B29" w:rsidRPr="006B3A1E">
              <w:rPr>
                <w:rFonts w:asciiTheme="minorEastAsia" w:hAnsiTheme="minorEastAsia" w:hint="eastAsia"/>
                <w:sz w:val="24"/>
                <w:szCs w:val="24"/>
              </w:rPr>
              <w:t>に関して、出た意見</w:t>
            </w:r>
          </w:p>
          <w:p w14:paraId="7BFE123C" w14:textId="64368C2E" w:rsidR="0048305D" w:rsidRPr="00AF5D0C" w:rsidRDefault="00EB748D" w:rsidP="0048305D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6B3A1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EF3B29" w:rsidRPr="006B3A1E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EF3B29" w:rsidRPr="00C31B32">
              <w:rPr>
                <w:rFonts w:asciiTheme="minorEastAsia" w:hAnsiTheme="minorEastAsia" w:hint="eastAsia"/>
                <w:sz w:val="24"/>
                <w:szCs w:val="24"/>
              </w:rPr>
              <w:t>前説明～</w:t>
            </w:r>
            <w:r w:rsidR="00BA703A" w:rsidRPr="00C31B32">
              <w:rPr>
                <w:rFonts w:asciiTheme="minorEastAsia" w:hAnsiTheme="minorEastAsia" w:hint="eastAsia"/>
                <w:sz w:val="24"/>
                <w:szCs w:val="24"/>
              </w:rPr>
              <w:t>利用後</w:t>
            </w:r>
            <w:r w:rsidR="00EF3B29" w:rsidRPr="00C31B32">
              <w:rPr>
                <w:rFonts w:asciiTheme="minorEastAsia" w:hAnsiTheme="minorEastAsia" w:hint="eastAsia"/>
                <w:sz w:val="24"/>
                <w:szCs w:val="24"/>
              </w:rPr>
              <w:t>まで、相談支援専門員だけでなく、</w:t>
            </w:r>
            <w:r w:rsidR="003426C3" w:rsidRPr="00C31B32">
              <w:rPr>
                <w:rFonts w:asciiTheme="minorEastAsia" w:hAnsiTheme="minorEastAsia" w:hint="eastAsia"/>
                <w:sz w:val="24"/>
                <w:szCs w:val="24"/>
              </w:rPr>
              <w:t>日々支援に関わっている</w:t>
            </w:r>
            <w:r w:rsidR="006B3A1E" w:rsidRPr="00C31B32">
              <w:rPr>
                <w:rFonts w:asciiTheme="minorEastAsia" w:hAnsiTheme="minorEastAsia" w:hint="eastAsia"/>
                <w:sz w:val="24"/>
                <w:szCs w:val="24"/>
              </w:rPr>
              <w:t>入所施設の</w:t>
            </w:r>
            <w:r w:rsidR="003426C3" w:rsidRPr="00C31B32">
              <w:rPr>
                <w:rFonts w:asciiTheme="minorEastAsia" w:hAnsiTheme="minorEastAsia" w:hint="eastAsia"/>
                <w:sz w:val="24"/>
                <w:szCs w:val="24"/>
              </w:rPr>
              <w:t>支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援員にも同席を</w:t>
            </w:r>
            <w:r w:rsidR="00B27536" w:rsidRPr="006B3A1E">
              <w:rPr>
                <w:rFonts w:asciiTheme="minorEastAsia" w:hAnsiTheme="minorEastAsia" w:hint="eastAsia"/>
                <w:sz w:val="24"/>
                <w:szCs w:val="24"/>
              </w:rPr>
              <w:t>依頼して</w:t>
            </w:r>
            <w:r w:rsidR="003426C3" w:rsidRPr="006B3A1E">
              <w:rPr>
                <w:rFonts w:asciiTheme="minorEastAsia" w:hAnsiTheme="minorEastAsia" w:hint="eastAsia"/>
                <w:sz w:val="24"/>
                <w:szCs w:val="24"/>
              </w:rPr>
              <w:t>対応を</w:t>
            </w:r>
            <w:r w:rsidR="005C6BED" w:rsidRPr="006B3A1E">
              <w:rPr>
                <w:rFonts w:asciiTheme="minorEastAsia" w:hAnsiTheme="minorEastAsia" w:hint="eastAsia"/>
                <w:sz w:val="24"/>
                <w:szCs w:val="24"/>
              </w:rPr>
              <w:t>進めた</w:t>
            </w:r>
            <w:r w:rsidR="0048305D" w:rsidRPr="006B3A1E">
              <w:rPr>
                <w:rFonts w:asciiTheme="minorEastAsia" w:hAnsiTheme="minorEastAsia" w:hint="eastAsia"/>
                <w:sz w:val="24"/>
                <w:szCs w:val="24"/>
              </w:rPr>
              <w:t>（入所施設の職員の役割も大</w:t>
            </w:r>
            <w:r w:rsidR="0048305D">
              <w:rPr>
                <w:rFonts w:asciiTheme="minorEastAsia" w:hAnsiTheme="minorEastAsia" w:hint="eastAsia"/>
                <w:sz w:val="24"/>
                <w:szCs w:val="24"/>
              </w:rPr>
              <w:t>きいと感じた）。</w:t>
            </w:r>
          </w:p>
          <w:p w14:paraId="1C983A14" w14:textId="5D0E8407" w:rsidR="003426C3" w:rsidRPr="0048305D" w:rsidRDefault="003426C3" w:rsidP="00EB748D">
            <w:pPr>
              <w:ind w:left="240" w:hangingChars="100" w:hanging="24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409C61EA" w14:textId="1508CAF4" w:rsidR="00EB748D" w:rsidRDefault="00B27536" w:rsidP="003426C3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体験室利用のイメージを持てるように生活体験室の</w:t>
            </w:r>
            <w:r w:rsidR="00BA703A">
              <w:rPr>
                <w:rFonts w:asciiTheme="minorEastAsia" w:hAnsiTheme="minorEastAsia" w:hint="eastAsia"/>
                <w:sz w:val="24"/>
                <w:szCs w:val="24"/>
              </w:rPr>
              <w:t>写真を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提示したり</w:t>
            </w:r>
            <w:r w:rsidR="00BA703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EF3B29">
              <w:rPr>
                <w:rFonts w:asciiTheme="minorEastAsia" w:hAnsiTheme="minorEastAsia" w:hint="eastAsia"/>
                <w:sz w:val="24"/>
                <w:szCs w:val="24"/>
              </w:rPr>
              <w:t>わかりやす</w:t>
            </w:r>
            <w:r w:rsidR="003426C3">
              <w:rPr>
                <w:rFonts w:asciiTheme="minorEastAsia" w:hAnsiTheme="minorEastAsia" w:hint="eastAsia"/>
                <w:sz w:val="24"/>
                <w:szCs w:val="24"/>
              </w:rPr>
              <w:t>く</w:t>
            </w:r>
            <w:r w:rsidR="00EF3B29">
              <w:rPr>
                <w:rFonts w:asciiTheme="minorEastAsia" w:hAnsiTheme="minorEastAsia" w:hint="eastAsia"/>
                <w:sz w:val="24"/>
                <w:szCs w:val="24"/>
              </w:rPr>
              <w:t>噛み砕いた説明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を行う</w:t>
            </w:r>
            <w:r w:rsidR="00EF3B29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BA703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EF3B29">
              <w:rPr>
                <w:rFonts w:asciiTheme="minorEastAsia" w:hAnsiTheme="minorEastAsia" w:hint="eastAsia"/>
                <w:sz w:val="24"/>
                <w:szCs w:val="24"/>
              </w:rPr>
              <w:t>意思決定支援のステップを繰り返しながら実施した。</w:t>
            </w:r>
          </w:p>
          <w:p w14:paraId="695197D2" w14:textId="6D168023" w:rsidR="00243B50" w:rsidRDefault="00EB748D" w:rsidP="000C7B3A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EF3B29">
              <w:rPr>
                <w:rFonts w:asciiTheme="minorEastAsia" w:hAnsiTheme="minorEastAsia" w:hint="eastAsia"/>
                <w:sz w:val="24"/>
                <w:szCs w:val="24"/>
              </w:rPr>
              <w:t>入所</w:t>
            </w:r>
            <w:r w:rsidR="00EF3B29" w:rsidRPr="00C31B3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="006B3A1E" w:rsidRPr="00C31B3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43B50" w:rsidRPr="00C31B32">
              <w:rPr>
                <w:rFonts w:asciiTheme="minorEastAsia" w:hAnsiTheme="minorEastAsia" w:hint="eastAsia"/>
                <w:sz w:val="24"/>
                <w:szCs w:val="24"/>
              </w:rPr>
              <w:t>支</w:t>
            </w:r>
            <w:r w:rsidR="00243B50">
              <w:rPr>
                <w:rFonts w:asciiTheme="minorEastAsia" w:hAnsiTheme="minorEastAsia" w:hint="eastAsia"/>
                <w:sz w:val="24"/>
                <w:szCs w:val="24"/>
              </w:rPr>
              <w:t>援員、体験利用時の</w:t>
            </w:r>
            <w:r w:rsidR="000F0A85">
              <w:rPr>
                <w:rFonts w:asciiTheme="minorEastAsia" w:hAnsiTheme="minorEastAsia" w:hint="eastAsia"/>
                <w:sz w:val="24"/>
                <w:szCs w:val="24"/>
              </w:rPr>
              <w:t>通所先</w:t>
            </w:r>
            <w:r w:rsidR="00243B50">
              <w:rPr>
                <w:rFonts w:asciiTheme="minorEastAsia" w:hAnsiTheme="minorEastAsia" w:hint="eastAsia"/>
                <w:sz w:val="24"/>
                <w:szCs w:val="24"/>
              </w:rPr>
              <w:t>の支援員、家族または後見人、相談支援専門員等で</w:t>
            </w:r>
            <w:r w:rsidR="00B27536">
              <w:rPr>
                <w:rFonts w:asciiTheme="minorEastAsia" w:hAnsiTheme="minorEastAsia" w:hint="eastAsia"/>
                <w:sz w:val="24"/>
                <w:szCs w:val="24"/>
              </w:rPr>
              <w:t>事前</w:t>
            </w:r>
            <w:r w:rsidR="00243B50">
              <w:rPr>
                <w:rFonts w:asciiTheme="minorEastAsia" w:hAnsiTheme="minorEastAsia" w:hint="eastAsia"/>
                <w:sz w:val="24"/>
                <w:szCs w:val="24"/>
              </w:rPr>
              <w:t>に支援内容の確認を行った。</w:t>
            </w:r>
          </w:p>
          <w:p w14:paraId="3CDDF02D" w14:textId="1705196F" w:rsidR="0048305D" w:rsidRDefault="00243B50" w:rsidP="0048305D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また、体験利用に向けて、相談支援専門員はサービス等利用計画の作成。事業所は体験に向けた個別支援計画書の作成</w:t>
            </w:r>
            <w:r w:rsidR="0048305D">
              <w:rPr>
                <w:rFonts w:asciiTheme="minorEastAsia" w:hAnsiTheme="minorEastAsia" w:hint="eastAsia"/>
                <w:sz w:val="24"/>
                <w:szCs w:val="24"/>
              </w:rPr>
              <w:t>を行い、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体験時の様子は</w:t>
            </w:r>
            <w:r w:rsidR="0048305D">
              <w:rPr>
                <w:rFonts w:asciiTheme="minorEastAsia" w:hAnsiTheme="minorEastAsia" w:hint="eastAsia"/>
                <w:sz w:val="24"/>
                <w:szCs w:val="24"/>
              </w:rPr>
              <w:t>体験利用記録表を作成し、体験を行う目的の共有、体験時の変化や気づき等を共有した。</w:t>
            </w:r>
          </w:p>
          <w:p w14:paraId="02C29E2C" w14:textId="77777777" w:rsidR="0048305D" w:rsidRDefault="00EB748D" w:rsidP="00AF5D0C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8305D">
              <w:rPr>
                <w:rFonts w:asciiTheme="minorEastAsia" w:hAnsiTheme="minorEastAsia" w:hint="eastAsia"/>
                <w:sz w:val="24"/>
                <w:szCs w:val="24"/>
              </w:rPr>
              <w:t>生活体験室の利用は、</w:t>
            </w:r>
            <w:r w:rsidR="00EF3B29">
              <w:rPr>
                <w:rFonts w:asciiTheme="minorEastAsia" w:hAnsiTheme="minorEastAsia" w:hint="eastAsia"/>
                <w:sz w:val="24"/>
                <w:szCs w:val="24"/>
              </w:rPr>
              <w:t>施設以外の場での生活評価</w:t>
            </w:r>
            <w:r w:rsidR="0048305D">
              <w:rPr>
                <w:rFonts w:asciiTheme="minorEastAsia" w:hAnsiTheme="minorEastAsia" w:hint="eastAsia"/>
                <w:sz w:val="24"/>
                <w:szCs w:val="24"/>
              </w:rPr>
              <w:t>を行うには</w:t>
            </w:r>
            <w:r w:rsidR="00EF3B29">
              <w:rPr>
                <w:rFonts w:asciiTheme="minorEastAsia" w:hAnsiTheme="minorEastAsia" w:hint="eastAsia"/>
                <w:sz w:val="24"/>
                <w:szCs w:val="24"/>
              </w:rPr>
              <w:t>有効</w:t>
            </w:r>
            <w:r w:rsidR="00F834F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D971A15" w14:textId="77777777" w:rsidR="00AF5D0C" w:rsidRDefault="00F834F7" w:rsidP="0048305D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一方、生活体験室のある品川区立障害児者総合支援施設</w:t>
            </w:r>
            <w:r w:rsidR="0048305D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実際に入居ができるグループホームではないため、</w:t>
            </w:r>
            <w:r w:rsidR="00EF3B29">
              <w:rPr>
                <w:rFonts w:asciiTheme="minorEastAsia" w:hAnsiTheme="minorEastAsia" w:hint="eastAsia"/>
                <w:sz w:val="24"/>
                <w:szCs w:val="24"/>
              </w:rPr>
              <w:t>入居想定のグループホームで体験利用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="00EF3B29">
              <w:rPr>
                <w:rFonts w:asciiTheme="minorEastAsia" w:hAnsiTheme="minorEastAsia" w:hint="eastAsia"/>
                <w:sz w:val="24"/>
                <w:szCs w:val="24"/>
              </w:rPr>
              <w:t>できるとマッチングも含めた評価ができると感じた。</w:t>
            </w:r>
          </w:p>
          <w:p w14:paraId="24DDD370" w14:textId="58B75DD2" w:rsidR="006B3A1E" w:rsidRPr="007D36B9" w:rsidRDefault="006B3A1E" w:rsidP="006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444D" w:rsidRPr="0052444D" w14:paraId="59A486D2" w14:textId="77777777" w:rsidTr="00AC443D">
        <w:tc>
          <w:tcPr>
            <w:tcW w:w="8504" w:type="dxa"/>
          </w:tcPr>
          <w:p w14:paraId="7A95A33E" w14:textId="77777777" w:rsidR="0052444D" w:rsidRPr="0008585D" w:rsidRDefault="00AC7F50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lastRenderedPageBreak/>
              <w:t>２</w:t>
            </w:r>
            <w:r w:rsidRPr="003E2C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．</w:t>
            </w:r>
            <w:r w:rsidRPr="008B7D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ひきこもり支援に関する取り組みについて</w:t>
            </w:r>
          </w:p>
        </w:tc>
      </w:tr>
      <w:tr w:rsidR="006F0EB2" w:rsidRPr="0052444D" w14:paraId="6241BA59" w14:textId="77777777" w:rsidTr="00AC443D">
        <w:tc>
          <w:tcPr>
            <w:tcW w:w="8504" w:type="dxa"/>
          </w:tcPr>
          <w:p w14:paraId="17D50587" w14:textId="77777777" w:rsidR="006F0EB2" w:rsidRPr="005F2244" w:rsidRDefault="00CE0AC3" w:rsidP="00C652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C652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8B7D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グループワーク</w:t>
            </w:r>
          </w:p>
        </w:tc>
      </w:tr>
      <w:tr w:rsidR="00BA1C95" w:rsidRPr="0052444D" w14:paraId="4A1992D8" w14:textId="77777777" w:rsidTr="00AC443D">
        <w:tc>
          <w:tcPr>
            <w:tcW w:w="8504" w:type="dxa"/>
          </w:tcPr>
          <w:p w14:paraId="42CE3C36" w14:textId="77777777" w:rsidR="00BA1C95" w:rsidRDefault="00946D4F" w:rsidP="00AF5D0C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F5D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事前に部会員より提出いただいた２</w:t>
            </w:r>
            <w:r w:rsidR="00C652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事例</w:t>
            </w:r>
            <w:r w:rsidR="00D065D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（２０代後半、６０代前半）</w:t>
            </w:r>
            <w:r w:rsidR="00C652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をもとに</w:t>
            </w:r>
            <w:r w:rsidR="00AF5D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グループで</w:t>
            </w:r>
            <w:r w:rsidR="009443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協議後、各グループから発表した</w:t>
            </w:r>
            <w:r w:rsidR="00CE0AC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5F8A3B00" w14:textId="5F510E33" w:rsidR="006347A5" w:rsidRDefault="006347A5" w:rsidP="00AF5D0C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【20代後半の事例】</w:t>
            </w:r>
          </w:p>
          <w:p w14:paraId="072F0963" w14:textId="35497E97" w:rsidR="006347A5" w:rsidRDefault="006347A5" w:rsidP="006347A5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幼少期にサービスを利用していたが、その後の進学や就労でサービスが終了。契約満了により失職し、その後自宅でひきこもってしまった事例</w:t>
            </w:r>
          </w:p>
          <w:p w14:paraId="1FE20CE5" w14:textId="22C2874C" w:rsidR="006347A5" w:rsidRDefault="006347A5" w:rsidP="00AF5D0C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【60代前半の事例】</w:t>
            </w:r>
          </w:p>
          <w:p w14:paraId="0E96CBEA" w14:textId="48BE714B" w:rsidR="006347A5" w:rsidRDefault="00394A16" w:rsidP="00AF5D0C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母・姉とともに30年以上ひきこもる生活を送っていた。本人65歳前に主介護者の母が逝去。母の担当ケアマネより相談支援事業所に相談が入った事例</w:t>
            </w:r>
          </w:p>
        </w:tc>
      </w:tr>
      <w:tr w:rsidR="006E5C62" w:rsidRPr="0052444D" w14:paraId="19482154" w14:textId="77777777" w:rsidTr="00D065D6">
        <w:trPr>
          <w:trHeight w:val="1509"/>
        </w:trPr>
        <w:tc>
          <w:tcPr>
            <w:tcW w:w="8504" w:type="dxa"/>
          </w:tcPr>
          <w:p w14:paraId="52234335" w14:textId="57B89925" w:rsidR="00CE0AC3" w:rsidRPr="00514936" w:rsidRDefault="00944375" w:rsidP="00514936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49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グループから出た意見</w:t>
            </w:r>
          </w:p>
          <w:p w14:paraId="2DD620D2" w14:textId="7768584A" w:rsidR="00944375" w:rsidRDefault="00554709" w:rsidP="00281468">
            <w:pPr>
              <w:ind w:left="276" w:hangingChars="115" w:hanging="2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2814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ライフイベントやサービス利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用終了</w:t>
            </w:r>
            <w:r w:rsidR="005149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で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</w:t>
            </w:r>
            <w:r w:rsidR="005149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終了</w:t>
            </w:r>
            <w:r w:rsidR="005149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となった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際には、</w:t>
            </w:r>
            <w:r w:rsidR="00394A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相談窓口・フリースペース・家族懇談会・家族勉強会等の社会資源等、必要となった際に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相談できる場所を紹介し</w:t>
            </w:r>
            <w:r w:rsidR="00394A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ておいた方がいい</w:t>
            </w:r>
            <w:r w:rsidR="002814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0AB5E698" w14:textId="7D921B0D" w:rsidR="00281468" w:rsidRDefault="00394A16" w:rsidP="00554709">
            <w:pPr>
              <w:ind w:left="276" w:hangingChars="115" w:hanging="2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5547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再度</w:t>
            </w:r>
            <w:r w:rsidR="002814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支援につながった際に、</w:t>
            </w:r>
            <w:r w:rsidR="005547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以前</w:t>
            </w:r>
            <w:r w:rsidR="002814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終了</w:t>
            </w:r>
            <w:r w:rsidR="005547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した際の</w:t>
            </w:r>
            <w:r w:rsidR="002814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記録が重要になることがある。</w:t>
            </w:r>
          </w:p>
          <w:p w14:paraId="7F5C0193" w14:textId="77777777" w:rsidR="00281468" w:rsidRDefault="00281468" w:rsidP="00554709">
            <w:pPr>
              <w:ind w:left="276" w:hangingChars="115" w:hanging="2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5547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高齢家族のいる世帯は、ケアマネージャーがつながっていることもあるが、若者向けの社会資源をあまり知らないことが多く、連携が大事。</w:t>
            </w:r>
          </w:p>
          <w:p w14:paraId="07B552A0" w14:textId="5E94AC58" w:rsidR="00281468" w:rsidRDefault="00281468" w:rsidP="00554709">
            <w:pPr>
              <w:ind w:left="276" w:hangingChars="115" w:hanging="2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5547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訪問診療・訪問看護などの医療面の介入が効果的なケースがあった。</w:t>
            </w:r>
          </w:p>
          <w:p w14:paraId="522F7F18" w14:textId="77777777" w:rsidR="00554709" w:rsidRDefault="00554709" w:rsidP="00554709">
            <w:pPr>
              <w:ind w:left="276" w:hangingChars="115" w:hanging="2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・相談支援専門員として担当する場合、モニタリングを毎月とし、こまめな訪問で関係づくりができるとよい。</w:t>
            </w:r>
          </w:p>
          <w:p w14:paraId="032B93B0" w14:textId="4AEF3A8D" w:rsidR="00A25531" w:rsidRDefault="00A25531" w:rsidP="00A25531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・相談支援専門員やヘルパーサービス等の訪問で、本人の好きなこと・強みを聞き、地域活動支援センターなど緩やかに通える場所からつな</w:t>
            </w:r>
            <w:r w:rsidR="00394A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いでいく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39CD83DB" w14:textId="468793E4" w:rsidR="00A25531" w:rsidRDefault="00A25531" w:rsidP="00A25531">
            <w:pPr>
              <w:ind w:left="276" w:hangingChars="115" w:hanging="2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・本人が</w:t>
            </w:r>
            <w:r w:rsidR="000F0A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過ごしている環境に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安心</w:t>
            </w:r>
            <w:r w:rsidR="000F0A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があ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るのであれば、無理に外に出そうとする必要があるのだろうか。</w:t>
            </w:r>
          </w:p>
          <w:p w14:paraId="1C4835E4" w14:textId="77777777" w:rsidR="00281468" w:rsidRPr="00D065D6" w:rsidRDefault="00554709" w:rsidP="00554709">
            <w:pPr>
              <w:ind w:left="276" w:hangingChars="115" w:hanging="2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・本人のペースで待つことは大切だが、待てない状況の判断も時には必要。</w:t>
            </w:r>
          </w:p>
        </w:tc>
      </w:tr>
      <w:tr w:rsidR="00AC7F50" w:rsidRPr="0052444D" w14:paraId="75BD3275" w14:textId="77777777" w:rsidTr="00D065D6">
        <w:trPr>
          <w:trHeight w:val="1852"/>
        </w:trPr>
        <w:tc>
          <w:tcPr>
            <w:tcW w:w="8504" w:type="dxa"/>
          </w:tcPr>
          <w:p w14:paraId="57E47FF1" w14:textId="63C530EA" w:rsidR="006347A5" w:rsidRDefault="00031850" w:rsidP="00394A16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34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あったらいい社会資源</w:t>
            </w:r>
            <w:r w:rsidR="00A25531" w:rsidRPr="00634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・仕組み</w:t>
            </w:r>
          </w:p>
          <w:p w14:paraId="40382618" w14:textId="77777777" w:rsidR="00394A16" w:rsidRDefault="00394A16" w:rsidP="00394A1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・子ども支援部会、就労支援部会にも繋がっている為、取り組みの共有。</w:t>
            </w:r>
          </w:p>
          <w:p w14:paraId="26E3EB50" w14:textId="77777777" w:rsidR="00394A16" w:rsidRDefault="00394A16" w:rsidP="00394A16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・高校や大学のスクールカウンセラー・スクールソーシャルワーカー以外に、ちょっとした相談ができる窓口。</w:t>
            </w:r>
          </w:p>
          <w:p w14:paraId="7C1092CB" w14:textId="77777777" w:rsidR="00394A16" w:rsidRDefault="00394A16" w:rsidP="00394A16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・若い人向けの配食サービス。</w:t>
            </w:r>
          </w:p>
          <w:p w14:paraId="6712EDE8" w14:textId="1E1DEA1C" w:rsidR="00394A16" w:rsidRDefault="00394A16" w:rsidP="00394A16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・日常生活で目にする場所に、相談先の案内カード・QRコードの表示（</w:t>
            </w:r>
            <w:r w:rsidR="000F0A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例：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ト</w:t>
            </w:r>
            <w:r w:rsidR="000F0A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イレ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に設置されているDV相談先カード）</w:t>
            </w:r>
            <w:r w:rsidR="000F0A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7406481E" w14:textId="66697FAB" w:rsidR="00394A16" w:rsidRDefault="00394A16" w:rsidP="00394A16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品川区の支えあいほっとステーションが実施している、高齢者向けの定期訪問・定期電話を、年齢関係なく対応してもらえると、地域での見守り・アウリーチの体制が増えるのではないか。コミュニケーション目的の巡回。</w:t>
            </w:r>
          </w:p>
          <w:p w14:paraId="27CA420C" w14:textId="77777777" w:rsidR="00394A16" w:rsidRDefault="00394A16" w:rsidP="00394A16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・児童・青年・成人・高齢のライフステージによる支援の縦割りをつなぐ機関や支援体制。重層的支援がそれにあたるか。</w:t>
            </w:r>
          </w:p>
          <w:p w14:paraId="63DB37AA" w14:textId="77777777" w:rsidR="00394A16" w:rsidRDefault="00394A16" w:rsidP="00394A16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・分野を横断した社会資源の情報共有の仕組み。</w:t>
            </w:r>
          </w:p>
          <w:p w14:paraId="7D886CA7" w14:textId="22DC7E31" w:rsidR="000C2AA7" w:rsidRPr="00A25531" w:rsidRDefault="000C2AA7" w:rsidP="00394A1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44375" w:rsidRPr="0052444D" w14:paraId="3EA5057F" w14:textId="77777777" w:rsidTr="00AC443D">
        <w:tc>
          <w:tcPr>
            <w:tcW w:w="8504" w:type="dxa"/>
          </w:tcPr>
          <w:p w14:paraId="48E526CB" w14:textId="345024A0" w:rsidR="006347A5" w:rsidRPr="006347A5" w:rsidRDefault="006347A5" w:rsidP="006347A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34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今後の取り組みについて</w:t>
            </w:r>
          </w:p>
          <w:p w14:paraId="7645B301" w14:textId="2C200FFD" w:rsidR="00031850" w:rsidRDefault="00031850" w:rsidP="0003185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次年度もひきこもり支援について継続する。</w:t>
            </w:r>
          </w:p>
          <w:p w14:paraId="6AF11AFB" w14:textId="77777777" w:rsidR="00944375" w:rsidRDefault="00031850" w:rsidP="0003185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あったらいい社会資源や仕組みについて、提案や他自治体の取り組み情報を持ち寄り、品川区での取り組み案を検討する。</w:t>
            </w:r>
          </w:p>
        </w:tc>
      </w:tr>
      <w:tr w:rsidR="00361D0C" w:rsidRPr="0052444D" w14:paraId="0FDFE2CC" w14:textId="77777777" w:rsidTr="00AC443D">
        <w:tc>
          <w:tcPr>
            <w:tcW w:w="8504" w:type="dxa"/>
          </w:tcPr>
          <w:p w14:paraId="5BD0ABC8" w14:textId="77777777" w:rsidR="00361D0C" w:rsidRDefault="00C05D67" w:rsidP="00361D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出席：部会長：品川区東品川障害</w:t>
            </w:r>
            <w:r w:rsidR="00361D0C">
              <w:rPr>
                <w:rFonts w:hint="eastAsia"/>
                <w:sz w:val="24"/>
                <w:szCs w:val="24"/>
              </w:rPr>
              <w:t>者相談支援センター長</w:t>
            </w:r>
          </w:p>
          <w:p w14:paraId="6F5AFEE8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部会員：１．品川区旗の台障害児者相談支援センター</w:t>
            </w:r>
          </w:p>
          <w:p w14:paraId="10F1EFAA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２．品川区東品川障害者相談支援センター</w:t>
            </w:r>
          </w:p>
          <w:p w14:paraId="2C83F718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３．品川区南品川障害児者相談支援センター</w:t>
            </w:r>
          </w:p>
          <w:p w14:paraId="5DAB1F3F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４．品川区精神障害者地域生活支援センター</w:t>
            </w:r>
          </w:p>
          <w:p w14:paraId="08DA9153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５．品川区発達障害者相談支援センター</w:t>
            </w:r>
          </w:p>
          <w:p w14:paraId="4405E409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６．インクル南品川障害者相談支援センター</w:t>
            </w:r>
          </w:p>
          <w:p w14:paraId="310A00AA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７．相談支援事業所スタンドアウト</w:t>
            </w:r>
            <w:r w:rsidR="0008585D">
              <w:rPr>
                <w:rFonts w:hint="eastAsia"/>
                <w:sz w:val="24"/>
                <w:szCs w:val="24"/>
              </w:rPr>
              <w:t>品川</w:t>
            </w:r>
          </w:p>
          <w:p w14:paraId="67C859F7" w14:textId="77777777" w:rsidR="0008585D" w:rsidRDefault="0008585D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８．生活サポートの　ぷらむ</w:t>
            </w:r>
          </w:p>
          <w:p w14:paraId="0C303B44" w14:textId="77777777" w:rsidR="00361D0C" w:rsidRDefault="0008585D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９</w:t>
            </w:r>
            <w:r w:rsidR="00361D0C">
              <w:rPr>
                <w:rFonts w:hint="eastAsia"/>
                <w:sz w:val="24"/>
                <w:szCs w:val="24"/>
              </w:rPr>
              <w:t>．福は家相談室品川</w:t>
            </w:r>
          </w:p>
          <w:p w14:paraId="315E4DB6" w14:textId="77777777" w:rsidR="00634885" w:rsidRDefault="0008585D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8585D">
              <w:rPr>
                <w:rFonts w:asciiTheme="minorEastAsia" w:hAnsiTheme="minorEastAsia" w:hint="eastAsia"/>
                <w:sz w:val="24"/>
                <w:szCs w:val="24"/>
              </w:rPr>
              <w:t xml:space="preserve">　　10</w:t>
            </w:r>
            <w:r w:rsidR="00634885" w:rsidRPr="0008585D">
              <w:rPr>
                <w:rFonts w:asciiTheme="minorEastAsia" w:hAnsiTheme="minorEastAsia" w:hint="eastAsia"/>
                <w:sz w:val="24"/>
                <w:szCs w:val="24"/>
              </w:rPr>
              <w:t>．相</w:t>
            </w:r>
            <w:r w:rsidR="00634885">
              <w:rPr>
                <w:rFonts w:hint="eastAsia"/>
                <w:sz w:val="24"/>
                <w:szCs w:val="24"/>
              </w:rPr>
              <w:t>談支援事業所リワークセンター東京</w:t>
            </w:r>
          </w:p>
          <w:p w14:paraId="09D806D4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．品川区中延障害者計画相談支援事業所</w:t>
            </w:r>
          </w:p>
          <w:p w14:paraId="3F8A9FF9" w14:textId="77777777" w:rsidR="00D67043" w:rsidRDefault="00D67043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．品川区東品川</w:t>
            </w:r>
            <w:r w:rsidR="00634885">
              <w:rPr>
                <w:rFonts w:asciiTheme="minorEastAsia" w:hAnsiTheme="minorEastAsia" w:hint="eastAsia"/>
                <w:sz w:val="24"/>
                <w:szCs w:val="24"/>
              </w:rPr>
              <w:t>障害者計画相談支援事業所</w:t>
            </w:r>
          </w:p>
          <w:p w14:paraId="4427ECB2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．品川区大井第二障害者計画相談支援事業所</w:t>
            </w:r>
          </w:p>
          <w:p w14:paraId="4AB04F51" w14:textId="77777777"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．品川区西五反田障害者計画相談支援事業所</w:t>
            </w:r>
          </w:p>
          <w:p w14:paraId="68DFAA6B" w14:textId="77777777" w:rsidR="006A2FF9" w:rsidRDefault="006A2FF9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品川区八潮障害者計画相談支援事業所</w:t>
            </w:r>
          </w:p>
          <w:p w14:paraId="6799BC76" w14:textId="77777777" w:rsidR="00361D0C" w:rsidRPr="00D67043" w:rsidRDefault="00361D0C" w:rsidP="006A2F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A2FF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D67043">
              <w:rPr>
                <w:rFonts w:asciiTheme="minorEastAsia" w:hAnsiTheme="minorEastAsia" w:hint="eastAsia"/>
                <w:sz w:val="24"/>
                <w:szCs w:val="24"/>
              </w:rPr>
              <w:t>品川区荏原障害者計画相談支援事業所</w:t>
            </w:r>
          </w:p>
        </w:tc>
      </w:tr>
      <w:tr w:rsidR="00944375" w:rsidRPr="0052444D" w14:paraId="445CF36F" w14:textId="77777777" w:rsidTr="006B3A1E">
        <w:trPr>
          <w:trHeight w:val="2340"/>
        </w:trPr>
        <w:tc>
          <w:tcPr>
            <w:tcW w:w="8504" w:type="dxa"/>
          </w:tcPr>
          <w:p w14:paraId="69B87011" w14:textId="77777777" w:rsidR="00944375" w:rsidRDefault="00944375" w:rsidP="00944375">
            <w:pPr>
              <w:rPr>
                <w:sz w:val="24"/>
                <w:szCs w:val="24"/>
              </w:rPr>
            </w:pPr>
          </w:p>
          <w:p w14:paraId="39E24AFF" w14:textId="77777777" w:rsidR="00522EF9" w:rsidRDefault="00522EF9" w:rsidP="00944375">
            <w:pPr>
              <w:rPr>
                <w:sz w:val="24"/>
                <w:szCs w:val="24"/>
              </w:rPr>
            </w:pPr>
          </w:p>
          <w:p w14:paraId="011327C7" w14:textId="77777777" w:rsidR="00522EF9" w:rsidRDefault="00522EF9" w:rsidP="00944375">
            <w:pPr>
              <w:rPr>
                <w:sz w:val="24"/>
                <w:szCs w:val="24"/>
              </w:rPr>
            </w:pPr>
          </w:p>
          <w:p w14:paraId="5B943C8D" w14:textId="77777777" w:rsidR="00522EF9" w:rsidRDefault="00522EF9" w:rsidP="00944375">
            <w:pPr>
              <w:rPr>
                <w:sz w:val="24"/>
                <w:szCs w:val="24"/>
              </w:rPr>
            </w:pPr>
          </w:p>
          <w:p w14:paraId="51775074" w14:textId="77777777" w:rsidR="00522EF9" w:rsidRDefault="00522EF9" w:rsidP="00944375">
            <w:pPr>
              <w:rPr>
                <w:sz w:val="24"/>
                <w:szCs w:val="24"/>
              </w:rPr>
            </w:pPr>
          </w:p>
          <w:p w14:paraId="0E2BE8C4" w14:textId="77777777" w:rsidR="00522EF9" w:rsidRDefault="00522EF9" w:rsidP="00944375">
            <w:pPr>
              <w:rPr>
                <w:sz w:val="24"/>
                <w:szCs w:val="24"/>
              </w:rPr>
            </w:pPr>
          </w:p>
          <w:p w14:paraId="0D899B99" w14:textId="77777777" w:rsidR="00522EF9" w:rsidRDefault="00522EF9" w:rsidP="00944375">
            <w:pPr>
              <w:rPr>
                <w:sz w:val="24"/>
                <w:szCs w:val="24"/>
              </w:rPr>
            </w:pPr>
          </w:p>
          <w:p w14:paraId="40E8E56B" w14:textId="77777777" w:rsidR="00522EF9" w:rsidRDefault="00522EF9" w:rsidP="00944375">
            <w:pPr>
              <w:rPr>
                <w:sz w:val="24"/>
                <w:szCs w:val="24"/>
              </w:rPr>
            </w:pPr>
          </w:p>
          <w:p w14:paraId="1B0C5D1D" w14:textId="412B9B12" w:rsidR="00522EF9" w:rsidRPr="00522EF9" w:rsidRDefault="00522EF9" w:rsidP="00944375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4054" w:rsidRPr="0052444D" w14:paraId="6BE3F2D6" w14:textId="77777777" w:rsidTr="00AC443D">
        <w:tc>
          <w:tcPr>
            <w:tcW w:w="8504" w:type="dxa"/>
          </w:tcPr>
          <w:p w14:paraId="3CF3B142" w14:textId="77777777" w:rsidR="00504054" w:rsidRDefault="00AC7F50" w:rsidP="00C65210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第</w:t>
            </w:r>
            <w:r w:rsidR="00C652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回相談支援部会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後の取り組み状況</w:t>
            </w:r>
          </w:p>
        </w:tc>
      </w:tr>
      <w:tr w:rsidR="00504054" w:rsidRPr="0052444D" w14:paraId="36C7FB1C" w14:textId="77777777" w:rsidTr="00AC443D">
        <w:tc>
          <w:tcPr>
            <w:tcW w:w="8504" w:type="dxa"/>
          </w:tcPr>
          <w:p w14:paraId="22E7EEFC" w14:textId="77777777" w:rsidR="00504054" w:rsidRPr="00AC7F50" w:rsidRDefault="00AC7F50" w:rsidP="00AC7F50">
            <w:pPr>
              <w:rPr>
                <w:sz w:val="24"/>
                <w:szCs w:val="24"/>
              </w:rPr>
            </w:pPr>
            <w:r w:rsidRPr="008B7D2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</w:t>
            </w:r>
            <w:r w:rsidRPr="003E2C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．</w:t>
            </w:r>
            <w:r w:rsidRPr="008B7D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地域生活移行に関する取り組みについて</w:t>
            </w:r>
          </w:p>
        </w:tc>
      </w:tr>
      <w:tr w:rsidR="00504054" w:rsidRPr="0052444D" w14:paraId="63FAD807" w14:textId="77777777" w:rsidTr="00AC443D">
        <w:tc>
          <w:tcPr>
            <w:tcW w:w="8504" w:type="dxa"/>
          </w:tcPr>
          <w:p w14:paraId="30F9388A" w14:textId="77777777" w:rsidR="00504054" w:rsidRDefault="00C15FAD" w:rsidP="00C15F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993035">
              <w:rPr>
                <w:rFonts w:hint="eastAsia"/>
                <w:sz w:val="24"/>
                <w:szCs w:val="24"/>
              </w:rPr>
              <w:t>進捗</w:t>
            </w:r>
            <w:r>
              <w:rPr>
                <w:rFonts w:hint="eastAsia"/>
                <w:sz w:val="24"/>
                <w:szCs w:val="24"/>
              </w:rPr>
              <w:t>有の状況</w:t>
            </w:r>
          </w:p>
        </w:tc>
      </w:tr>
      <w:tr w:rsidR="00993035" w:rsidRPr="00BC684C" w14:paraId="60C0F1B5" w14:textId="77777777" w:rsidTr="00AC443D">
        <w:tc>
          <w:tcPr>
            <w:tcW w:w="8504" w:type="dxa"/>
          </w:tcPr>
          <w:p w14:paraId="293E72D7" w14:textId="1894E9E0" w:rsidR="00B33D6D" w:rsidRPr="00982DAF" w:rsidRDefault="00F05852" w:rsidP="00982DAF">
            <w:pPr>
              <w:pStyle w:val="aa"/>
              <w:numPr>
                <w:ilvl w:val="0"/>
                <w:numId w:val="3"/>
              </w:numPr>
              <w:ind w:leftChars="0"/>
              <w:rPr>
                <w:color w:val="FF0000"/>
                <w:sz w:val="24"/>
                <w:szCs w:val="24"/>
              </w:rPr>
            </w:pPr>
            <w:r w:rsidRPr="00982DAF">
              <w:rPr>
                <w:rFonts w:hint="eastAsia"/>
                <w:sz w:val="24"/>
                <w:szCs w:val="24"/>
              </w:rPr>
              <w:t>調整・支援継続中</w:t>
            </w:r>
            <w:r w:rsidR="00BC684C" w:rsidRPr="00982DAF">
              <w:rPr>
                <w:rFonts w:hint="eastAsia"/>
                <w:sz w:val="24"/>
                <w:szCs w:val="24"/>
              </w:rPr>
              <w:t xml:space="preserve">　　　１</w:t>
            </w:r>
            <w:r w:rsidR="00C31B32">
              <w:rPr>
                <w:rFonts w:hint="eastAsia"/>
                <w:sz w:val="24"/>
                <w:szCs w:val="24"/>
              </w:rPr>
              <w:t>１</w:t>
            </w:r>
            <w:r w:rsidR="00BC684C" w:rsidRPr="00982DAF">
              <w:rPr>
                <w:rFonts w:hint="eastAsia"/>
                <w:sz w:val="24"/>
                <w:szCs w:val="24"/>
              </w:rPr>
              <w:t>名</w:t>
            </w:r>
          </w:p>
          <w:p w14:paraId="5BC863F7" w14:textId="0639D886" w:rsidR="00BC684C" w:rsidRDefault="00F05852" w:rsidP="00B33D6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生活体験室の利用</w:t>
            </w:r>
            <w:r w:rsidR="00BC684C">
              <w:rPr>
                <w:rFonts w:hint="eastAsia"/>
                <w:sz w:val="24"/>
                <w:szCs w:val="24"/>
              </w:rPr>
              <w:t>・意思決定支援により具体的検討中</w:t>
            </w:r>
            <w:r w:rsidR="00A6586C">
              <w:rPr>
                <w:rFonts w:hint="eastAsia"/>
                <w:sz w:val="24"/>
                <w:szCs w:val="24"/>
              </w:rPr>
              <w:t>…</w:t>
            </w:r>
            <w:r w:rsidR="00BC684C">
              <w:rPr>
                <w:rFonts w:hint="eastAsia"/>
                <w:sz w:val="24"/>
                <w:szCs w:val="24"/>
              </w:rPr>
              <w:t>…３名</w:t>
            </w:r>
          </w:p>
          <w:p w14:paraId="31AFEDF9" w14:textId="77777777" w:rsidR="00BC684C" w:rsidRDefault="00BC684C" w:rsidP="00B33D6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グループホーム申し込み等進めている　　　　　</w:t>
            </w:r>
            <w:r w:rsidR="00A658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……６名</w:t>
            </w:r>
          </w:p>
          <w:p w14:paraId="45492ADF" w14:textId="7DF95D3C" w:rsidR="00BC684C" w:rsidRDefault="00BC684C" w:rsidP="00B33D6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グループホーム入居決定（３月</w:t>
            </w:r>
            <w:r w:rsidR="00A6586C">
              <w:rPr>
                <w:rFonts w:hint="eastAsia"/>
                <w:sz w:val="24"/>
                <w:szCs w:val="24"/>
              </w:rPr>
              <w:t>入居</w:t>
            </w:r>
            <w:r>
              <w:rPr>
                <w:rFonts w:hint="eastAsia"/>
                <w:sz w:val="24"/>
                <w:szCs w:val="24"/>
              </w:rPr>
              <w:t>予定）</w:t>
            </w:r>
            <w:r w:rsidR="00A6586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……</w:t>
            </w:r>
            <w:r w:rsidR="00C31B32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627ACF9D" w14:textId="2DCD13AB" w:rsidR="00C31B32" w:rsidRPr="00C23FC5" w:rsidRDefault="00C31B32" w:rsidP="00C31B32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C23FC5">
              <w:rPr>
                <w:rFonts w:hint="eastAsia"/>
                <w:sz w:val="24"/>
                <w:szCs w:val="24"/>
              </w:rPr>
              <w:t>（２名の状況）</w:t>
            </w:r>
          </w:p>
          <w:p w14:paraId="1712A731" w14:textId="37ADACCE" w:rsidR="006C50E4" w:rsidRPr="00C23FC5" w:rsidRDefault="006B3A1E" w:rsidP="00C31B32">
            <w:pPr>
              <w:ind w:leftChars="100" w:left="690" w:hangingChars="200" w:hanging="480"/>
              <w:rPr>
                <w:sz w:val="24"/>
                <w:szCs w:val="24"/>
              </w:rPr>
            </w:pPr>
            <w:r w:rsidRPr="00C23FC5">
              <w:rPr>
                <w:rFonts w:hint="eastAsia"/>
                <w:sz w:val="24"/>
                <w:szCs w:val="24"/>
              </w:rPr>
              <w:t xml:space="preserve">　</w:t>
            </w:r>
            <w:r w:rsidR="00C31B32" w:rsidRPr="00C23FC5">
              <w:rPr>
                <w:rFonts w:hint="eastAsia"/>
                <w:sz w:val="24"/>
                <w:szCs w:val="24"/>
              </w:rPr>
              <w:t>・６５歳。</w:t>
            </w:r>
            <w:r w:rsidRPr="00C23FC5">
              <w:rPr>
                <w:rFonts w:hint="eastAsia"/>
                <w:sz w:val="24"/>
                <w:szCs w:val="24"/>
              </w:rPr>
              <w:t>未就学時より区外児童施設入所し、そのまま</w:t>
            </w:r>
            <w:r w:rsidR="006C50E4" w:rsidRPr="00C23FC5">
              <w:rPr>
                <w:rFonts w:hint="eastAsia"/>
                <w:sz w:val="24"/>
                <w:szCs w:val="24"/>
              </w:rPr>
              <w:t>同法人成人施設を利用。同法人のグループホームへ移行。</w:t>
            </w:r>
          </w:p>
          <w:p w14:paraId="4C82F127" w14:textId="3FC7AD8B" w:rsidR="00C31B32" w:rsidRPr="00C23FC5" w:rsidRDefault="00C31B32" w:rsidP="00C31B32">
            <w:pPr>
              <w:ind w:leftChars="100" w:left="690" w:hangingChars="200" w:hanging="480"/>
              <w:rPr>
                <w:sz w:val="24"/>
                <w:szCs w:val="24"/>
              </w:rPr>
            </w:pPr>
            <w:r w:rsidRPr="00C23FC5">
              <w:rPr>
                <w:rFonts w:hint="eastAsia"/>
                <w:sz w:val="24"/>
                <w:szCs w:val="24"/>
              </w:rPr>
              <w:t xml:space="preserve">　・１８歳。区外児童施設から、区内グループホームへ移行。</w:t>
            </w:r>
          </w:p>
          <w:p w14:paraId="41A4C9FC" w14:textId="77777777" w:rsidR="00B33D6D" w:rsidRDefault="00944375" w:rsidP="00B33D6D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B33D6D">
              <w:rPr>
                <w:rFonts w:hint="eastAsia"/>
                <w:sz w:val="24"/>
                <w:szCs w:val="24"/>
              </w:rPr>
              <w:t>体調</w:t>
            </w:r>
            <w:r w:rsidR="00BC684C">
              <w:rPr>
                <w:rFonts w:hint="eastAsia"/>
                <w:sz w:val="24"/>
                <w:szCs w:val="24"/>
              </w:rPr>
              <w:t>変化・希望</w:t>
            </w:r>
            <w:r w:rsidR="00B33D6D">
              <w:rPr>
                <w:rFonts w:hint="eastAsia"/>
                <w:sz w:val="24"/>
                <w:szCs w:val="24"/>
              </w:rPr>
              <w:t>変化</w:t>
            </w:r>
            <w:r w:rsidR="00BC684C">
              <w:rPr>
                <w:rFonts w:hint="eastAsia"/>
                <w:sz w:val="24"/>
                <w:szCs w:val="24"/>
              </w:rPr>
              <w:t>等　２６名</w:t>
            </w:r>
          </w:p>
          <w:p w14:paraId="69E59173" w14:textId="77777777" w:rsidR="00BC684C" w:rsidRDefault="00BC684C" w:rsidP="00B33D6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体調変化で治療中・入院中　　　　　　　　　　</w:t>
            </w:r>
            <w:r w:rsidR="00A658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……５名</w:t>
            </w:r>
          </w:p>
          <w:p w14:paraId="2709DEDE" w14:textId="77777777" w:rsidR="00BC684C" w:rsidRDefault="00BC684C" w:rsidP="00B33D6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意思決定支援の取り組みを続けた結果、本人希望せず…１３名</w:t>
            </w:r>
          </w:p>
          <w:p w14:paraId="40B7A851" w14:textId="77777777" w:rsidR="005E4363" w:rsidRDefault="00BC684C" w:rsidP="00A6586C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家族が反対　　　　　　　　　　　　　　　　　　</w:t>
            </w:r>
            <w:r w:rsidR="00A658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……８名</w:t>
            </w:r>
          </w:p>
        </w:tc>
      </w:tr>
      <w:tr w:rsidR="00BC684C" w:rsidRPr="00BC684C" w14:paraId="2F8C63E8" w14:textId="77777777" w:rsidTr="006B3A1E">
        <w:trPr>
          <w:trHeight w:val="2955"/>
        </w:trPr>
        <w:tc>
          <w:tcPr>
            <w:tcW w:w="8504" w:type="dxa"/>
          </w:tcPr>
          <w:p w14:paraId="65059521" w14:textId="77777777" w:rsidR="00A6586C" w:rsidRDefault="00A6586C" w:rsidP="00BC684C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アンケート調査から１年経過。</w:t>
            </w:r>
          </w:p>
          <w:p w14:paraId="2236EDCE" w14:textId="29ACCD9A" w:rsidR="00BC684C" w:rsidRDefault="00A6586C" w:rsidP="00A6586C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本人・家族・相談支援専門員・施設職員のいずれかが〇とした対象者を中心</w:t>
            </w:r>
            <w:r w:rsidRPr="00C23FC5">
              <w:rPr>
                <w:rFonts w:hint="eastAsia"/>
                <w:sz w:val="24"/>
                <w:szCs w:val="24"/>
              </w:rPr>
              <w:t>に</w:t>
            </w:r>
            <w:r w:rsidR="00867D69" w:rsidRPr="00C23FC5">
              <w:rPr>
                <w:rFonts w:hint="eastAsia"/>
                <w:sz w:val="24"/>
                <w:szCs w:val="24"/>
              </w:rPr>
              <w:t>取り組みを進めた。また、</w:t>
            </w:r>
            <w:r w:rsidRPr="00C23FC5">
              <w:rPr>
                <w:rFonts w:hint="eastAsia"/>
                <w:sz w:val="24"/>
                <w:szCs w:val="24"/>
              </w:rPr>
              <w:t>アンケート時に未確認であった家族の意向確認や、本人の意向を引き出すための</w:t>
            </w:r>
            <w:r>
              <w:rPr>
                <w:rFonts w:hint="eastAsia"/>
                <w:sz w:val="24"/>
                <w:szCs w:val="24"/>
              </w:rPr>
              <w:t>意思決定支援の取り組みを重ね、</w:t>
            </w:r>
            <w:r w:rsidR="00BC684C">
              <w:rPr>
                <w:rFonts w:hint="eastAsia"/>
                <w:sz w:val="24"/>
                <w:szCs w:val="24"/>
              </w:rPr>
              <w:t>場面</w:t>
            </w:r>
            <w:r>
              <w:rPr>
                <w:rFonts w:hint="eastAsia"/>
                <w:sz w:val="24"/>
                <w:szCs w:val="24"/>
              </w:rPr>
              <w:t>や</w:t>
            </w:r>
            <w:r w:rsidR="00BC684C">
              <w:rPr>
                <w:rFonts w:hint="eastAsia"/>
                <w:sz w:val="24"/>
                <w:szCs w:val="24"/>
              </w:rPr>
              <w:t>時期を変えて再アプローチを</w:t>
            </w:r>
            <w:r>
              <w:rPr>
                <w:rFonts w:hint="eastAsia"/>
                <w:sz w:val="24"/>
                <w:szCs w:val="24"/>
              </w:rPr>
              <w:t>継続した</w:t>
            </w:r>
            <w:r w:rsidR="00BC684C">
              <w:rPr>
                <w:rFonts w:hint="eastAsia"/>
                <w:sz w:val="24"/>
                <w:szCs w:val="24"/>
              </w:rPr>
              <w:t>。</w:t>
            </w:r>
          </w:p>
          <w:p w14:paraId="6A435672" w14:textId="31C3E08E" w:rsidR="00982DAF" w:rsidRPr="00C31B32" w:rsidRDefault="004D036D" w:rsidP="004D036D">
            <w:pPr>
              <w:ind w:leftChars="100" w:left="210"/>
              <w:rPr>
                <w:sz w:val="24"/>
                <w:szCs w:val="24"/>
              </w:rPr>
            </w:pPr>
            <w:r w:rsidRPr="00C31B32">
              <w:rPr>
                <w:rFonts w:hint="eastAsia"/>
                <w:sz w:val="24"/>
                <w:szCs w:val="24"/>
              </w:rPr>
              <w:t>取り組みを行うことで、グループホームへの入居が決まったり、施設以外の新たな生活の場を検討し始めた方がいる。一方で、今は生活の場所を変えたくない。というように、どこで誰と住みたいのか？を考え</w:t>
            </w:r>
            <w:r w:rsidR="00F86E86" w:rsidRPr="00C31B32">
              <w:rPr>
                <w:rFonts w:hint="eastAsia"/>
                <w:sz w:val="24"/>
                <w:szCs w:val="24"/>
              </w:rPr>
              <w:t>る機会を作り</w:t>
            </w:r>
            <w:r w:rsidRPr="00C31B32">
              <w:rPr>
                <w:rFonts w:hint="eastAsia"/>
                <w:sz w:val="24"/>
                <w:szCs w:val="24"/>
              </w:rPr>
              <w:t>、その意向の確認を行うことができた。</w:t>
            </w:r>
          </w:p>
          <w:p w14:paraId="304DB102" w14:textId="489124F5" w:rsidR="00982DAF" w:rsidRPr="00982DAF" w:rsidRDefault="00982DAF" w:rsidP="00A6586C">
            <w:pPr>
              <w:ind w:leftChars="100" w:left="210"/>
              <w:rPr>
                <w:color w:val="FF0000"/>
                <w:sz w:val="24"/>
                <w:szCs w:val="24"/>
              </w:rPr>
            </w:pPr>
            <w:r w:rsidRPr="00C31B32">
              <w:rPr>
                <w:rFonts w:hint="eastAsia"/>
                <w:sz w:val="24"/>
                <w:szCs w:val="24"/>
              </w:rPr>
              <w:t>次年度には品川区内に重度の方を対象とするグループホームが新規開設され</w:t>
            </w:r>
            <w:r w:rsidR="004D036D" w:rsidRPr="00C31B32">
              <w:rPr>
                <w:rFonts w:hint="eastAsia"/>
                <w:sz w:val="24"/>
                <w:szCs w:val="24"/>
              </w:rPr>
              <w:t>、そちらへの移行を希望する方もいる。今後も</w:t>
            </w:r>
            <w:r w:rsidRPr="00C31B32">
              <w:rPr>
                <w:rFonts w:hint="eastAsia"/>
                <w:sz w:val="24"/>
                <w:szCs w:val="24"/>
              </w:rPr>
              <w:t>継</w:t>
            </w:r>
            <w:r>
              <w:rPr>
                <w:rFonts w:hint="eastAsia"/>
                <w:sz w:val="24"/>
                <w:szCs w:val="24"/>
              </w:rPr>
              <w:t>続して取り組みを行う</w:t>
            </w:r>
            <w:r w:rsidR="004D036D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37E18E61" w14:textId="77777777" w:rsidR="00B64044" w:rsidRPr="00B64044" w:rsidRDefault="00B64044">
      <w:pPr>
        <w:rPr>
          <w:sz w:val="24"/>
          <w:szCs w:val="24"/>
        </w:rPr>
      </w:pPr>
    </w:p>
    <w:sectPr w:rsidR="00B64044" w:rsidRPr="00B64044" w:rsidSect="001015E6">
      <w:footerReference w:type="default" r:id="rId7"/>
      <w:pgSz w:w="11906" w:h="16838"/>
      <w:pgMar w:top="851" w:right="1701" w:bottom="851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C760" w14:textId="77777777" w:rsidR="001015E6" w:rsidRDefault="001015E6" w:rsidP="00363E58">
      <w:r>
        <w:separator/>
      </w:r>
    </w:p>
  </w:endnote>
  <w:endnote w:type="continuationSeparator" w:id="0">
    <w:p w14:paraId="1C74EEEB" w14:textId="77777777" w:rsidR="001015E6" w:rsidRDefault="001015E6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1022"/>
      <w:docPartObj>
        <w:docPartGallery w:val="Page Numbers (Bottom of Page)"/>
        <w:docPartUnique/>
      </w:docPartObj>
    </w:sdtPr>
    <w:sdtEndPr/>
    <w:sdtContent>
      <w:p w14:paraId="6476574D" w14:textId="006CF18D" w:rsidR="008D18A5" w:rsidRDefault="008D18A5" w:rsidP="00F94B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F9" w:rsidRPr="00522EF9">
          <w:rPr>
            <w:noProof/>
            <w:lang w:val="ja-JP"/>
          </w:rPr>
          <w:t>2</w:t>
        </w:r>
        <w:r>
          <w:fldChar w:fldCharType="end"/>
        </w:r>
      </w:p>
    </w:sdtContent>
  </w:sdt>
  <w:p w14:paraId="2B0004CF" w14:textId="77777777"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A4A5" w14:textId="77777777" w:rsidR="001015E6" w:rsidRDefault="001015E6" w:rsidP="00363E58">
      <w:r>
        <w:separator/>
      </w:r>
    </w:p>
  </w:footnote>
  <w:footnote w:type="continuationSeparator" w:id="0">
    <w:p w14:paraId="38CEF23A" w14:textId="77777777" w:rsidR="001015E6" w:rsidRDefault="001015E6" w:rsidP="0036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3D5"/>
    <w:multiLevelType w:val="hybridMultilevel"/>
    <w:tmpl w:val="A8D8D97E"/>
    <w:lvl w:ilvl="0" w:tplc="A23C41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211843"/>
    <w:multiLevelType w:val="hybridMultilevel"/>
    <w:tmpl w:val="A606B4E6"/>
    <w:lvl w:ilvl="0" w:tplc="2AE60D32">
      <w:start w:val="1"/>
      <w:numFmt w:val="decimalEnclosedCircle"/>
      <w:lvlText w:val="%1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40"/>
      </w:pPr>
    </w:lvl>
    <w:lvl w:ilvl="3" w:tplc="0409000F" w:tentative="1">
      <w:start w:val="1"/>
      <w:numFmt w:val="decimal"/>
      <w:lvlText w:val="%4."/>
      <w:lvlJc w:val="left"/>
      <w:pPr>
        <w:ind w:left="1785" w:hanging="440"/>
      </w:pPr>
    </w:lvl>
    <w:lvl w:ilvl="4" w:tplc="04090017" w:tentative="1">
      <w:start w:val="1"/>
      <w:numFmt w:val="aiueoFullWidth"/>
      <w:lvlText w:val="(%5)"/>
      <w:lvlJc w:val="left"/>
      <w:pPr>
        <w:ind w:left="22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40"/>
      </w:pPr>
    </w:lvl>
    <w:lvl w:ilvl="6" w:tplc="0409000F" w:tentative="1">
      <w:start w:val="1"/>
      <w:numFmt w:val="decimal"/>
      <w:lvlText w:val="%7."/>
      <w:lvlJc w:val="left"/>
      <w:pPr>
        <w:ind w:left="3105" w:hanging="440"/>
      </w:pPr>
    </w:lvl>
    <w:lvl w:ilvl="7" w:tplc="04090017" w:tentative="1">
      <w:start w:val="1"/>
      <w:numFmt w:val="aiueoFullWidth"/>
      <w:lvlText w:val="(%8)"/>
      <w:lvlJc w:val="left"/>
      <w:pPr>
        <w:ind w:left="354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40"/>
      </w:pPr>
    </w:lvl>
  </w:abstractNum>
  <w:abstractNum w:abstractNumId="2" w15:restartNumberingAfterBreak="0">
    <w:nsid w:val="70FE1F9D"/>
    <w:multiLevelType w:val="hybridMultilevel"/>
    <w:tmpl w:val="C8E0D2AA"/>
    <w:lvl w:ilvl="0" w:tplc="7D0CA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31850"/>
    <w:rsid w:val="00046A0A"/>
    <w:rsid w:val="00052243"/>
    <w:rsid w:val="00072871"/>
    <w:rsid w:val="0008585D"/>
    <w:rsid w:val="000A3D74"/>
    <w:rsid w:val="000A7B02"/>
    <w:rsid w:val="000B021B"/>
    <w:rsid w:val="000B14D7"/>
    <w:rsid w:val="000C2AA7"/>
    <w:rsid w:val="000C7B3A"/>
    <w:rsid w:val="000F0A85"/>
    <w:rsid w:val="001015E6"/>
    <w:rsid w:val="00115109"/>
    <w:rsid w:val="001212C3"/>
    <w:rsid w:val="00133EA6"/>
    <w:rsid w:val="001635C6"/>
    <w:rsid w:val="0017754D"/>
    <w:rsid w:val="001852CC"/>
    <w:rsid w:val="00193B90"/>
    <w:rsid w:val="001A432D"/>
    <w:rsid w:val="001B5C2B"/>
    <w:rsid w:val="001D7A27"/>
    <w:rsid w:val="001F1643"/>
    <w:rsid w:val="002050F6"/>
    <w:rsid w:val="002424E0"/>
    <w:rsid w:val="00243AF3"/>
    <w:rsid w:val="00243B50"/>
    <w:rsid w:val="00274052"/>
    <w:rsid w:val="002770E1"/>
    <w:rsid w:val="00281468"/>
    <w:rsid w:val="002A0B8C"/>
    <w:rsid w:val="002C4293"/>
    <w:rsid w:val="002D2552"/>
    <w:rsid w:val="002E6250"/>
    <w:rsid w:val="002F1FCA"/>
    <w:rsid w:val="003061B3"/>
    <w:rsid w:val="003426C3"/>
    <w:rsid w:val="00361D0C"/>
    <w:rsid w:val="00363E58"/>
    <w:rsid w:val="00394A16"/>
    <w:rsid w:val="003C7C22"/>
    <w:rsid w:val="003E0AC3"/>
    <w:rsid w:val="003E2C13"/>
    <w:rsid w:val="004049EC"/>
    <w:rsid w:val="00426690"/>
    <w:rsid w:val="0043392B"/>
    <w:rsid w:val="0047754D"/>
    <w:rsid w:val="0048305D"/>
    <w:rsid w:val="0049190B"/>
    <w:rsid w:val="004921CA"/>
    <w:rsid w:val="004B54F3"/>
    <w:rsid w:val="004D036D"/>
    <w:rsid w:val="004F18FD"/>
    <w:rsid w:val="00504054"/>
    <w:rsid w:val="00514936"/>
    <w:rsid w:val="00522EF9"/>
    <w:rsid w:val="0052340C"/>
    <w:rsid w:val="0052444D"/>
    <w:rsid w:val="00554709"/>
    <w:rsid w:val="00575E72"/>
    <w:rsid w:val="005878D5"/>
    <w:rsid w:val="005A4EFD"/>
    <w:rsid w:val="005C16CB"/>
    <w:rsid w:val="005C6BED"/>
    <w:rsid w:val="005E4363"/>
    <w:rsid w:val="005E597C"/>
    <w:rsid w:val="005F2244"/>
    <w:rsid w:val="00606AC5"/>
    <w:rsid w:val="006347A5"/>
    <w:rsid w:val="00634885"/>
    <w:rsid w:val="00645CB4"/>
    <w:rsid w:val="00682DA2"/>
    <w:rsid w:val="006A2FF9"/>
    <w:rsid w:val="006A5517"/>
    <w:rsid w:val="006B3A1E"/>
    <w:rsid w:val="006C50E4"/>
    <w:rsid w:val="006D22BA"/>
    <w:rsid w:val="006E2AEA"/>
    <w:rsid w:val="006E5C62"/>
    <w:rsid w:val="006F0EB2"/>
    <w:rsid w:val="00736905"/>
    <w:rsid w:val="007C420C"/>
    <w:rsid w:val="007D36B9"/>
    <w:rsid w:val="007D76E5"/>
    <w:rsid w:val="0081058F"/>
    <w:rsid w:val="00850361"/>
    <w:rsid w:val="0085538A"/>
    <w:rsid w:val="00867D69"/>
    <w:rsid w:val="008846A6"/>
    <w:rsid w:val="008B7D29"/>
    <w:rsid w:val="008D18A5"/>
    <w:rsid w:val="008D6A49"/>
    <w:rsid w:val="008D7508"/>
    <w:rsid w:val="00904BE8"/>
    <w:rsid w:val="00944375"/>
    <w:rsid w:val="00946D4F"/>
    <w:rsid w:val="00950AF5"/>
    <w:rsid w:val="00963A21"/>
    <w:rsid w:val="00976D1C"/>
    <w:rsid w:val="00982DAF"/>
    <w:rsid w:val="00985525"/>
    <w:rsid w:val="00993035"/>
    <w:rsid w:val="009A62B9"/>
    <w:rsid w:val="009B71FF"/>
    <w:rsid w:val="009D5FEE"/>
    <w:rsid w:val="00A04B39"/>
    <w:rsid w:val="00A1283C"/>
    <w:rsid w:val="00A25531"/>
    <w:rsid w:val="00A400E9"/>
    <w:rsid w:val="00A6586C"/>
    <w:rsid w:val="00AC443D"/>
    <w:rsid w:val="00AC7F50"/>
    <w:rsid w:val="00AF5D0C"/>
    <w:rsid w:val="00B0364F"/>
    <w:rsid w:val="00B27536"/>
    <w:rsid w:val="00B33D6D"/>
    <w:rsid w:val="00B354A3"/>
    <w:rsid w:val="00B50F16"/>
    <w:rsid w:val="00B64044"/>
    <w:rsid w:val="00B64C78"/>
    <w:rsid w:val="00B74830"/>
    <w:rsid w:val="00B77D75"/>
    <w:rsid w:val="00BA1C95"/>
    <w:rsid w:val="00BA703A"/>
    <w:rsid w:val="00BC684C"/>
    <w:rsid w:val="00BF5430"/>
    <w:rsid w:val="00BF73F9"/>
    <w:rsid w:val="00C05D67"/>
    <w:rsid w:val="00C13338"/>
    <w:rsid w:val="00C15FAD"/>
    <w:rsid w:val="00C23FC5"/>
    <w:rsid w:val="00C31B32"/>
    <w:rsid w:val="00C50EA5"/>
    <w:rsid w:val="00C56715"/>
    <w:rsid w:val="00C62589"/>
    <w:rsid w:val="00C65210"/>
    <w:rsid w:val="00CC2337"/>
    <w:rsid w:val="00CE0AC3"/>
    <w:rsid w:val="00CF67C5"/>
    <w:rsid w:val="00D065D6"/>
    <w:rsid w:val="00D30178"/>
    <w:rsid w:val="00D466BA"/>
    <w:rsid w:val="00D476B7"/>
    <w:rsid w:val="00D67043"/>
    <w:rsid w:val="00D677F6"/>
    <w:rsid w:val="00D72D58"/>
    <w:rsid w:val="00D757F4"/>
    <w:rsid w:val="00D758F1"/>
    <w:rsid w:val="00DA59D4"/>
    <w:rsid w:val="00DB45DB"/>
    <w:rsid w:val="00DB6E85"/>
    <w:rsid w:val="00DF443E"/>
    <w:rsid w:val="00E12A1E"/>
    <w:rsid w:val="00E22B0F"/>
    <w:rsid w:val="00EB748D"/>
    <w:rsid w:val="00EF3695"/>
    <w:rsid w:val="00EF3B29"/>
    <w:rsid w:val="00F0528C"/>
    <w:rsid w:val="00F05852"/>
    <w:rsid w:val="00F22104"/>
    <w:rsid w:val="00F61457"/>
    <w:rsid w:val="00F70725"/>
    <w:rsid w:val="00F834F7"/>
    <w:rsid w:val="00F86E86"/>
    <w:rsid w:val="00F94B92"/>
    <w:rsid w:val="00F972C6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CDD96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  <w:style w:type="paragraph" w:styleId="aa">
    <w:name w:val="List Paragraph"/>
    <w:basedOn w:val="a"/>
    <w:uiPriority w:val="34"/>
    <w:qFormat/>
    <w:rsid w:val="003426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岩澤　栄宗</cp:lastModifiedBy>
  <cp:revision>8</cp:revision>
  <cp:lastPrinted>2024-02-19T05:13:00Z</cp:lastPrinted>
  <dcterms:created xsi:type="dcterms:W3CDTF">2024-02-19T05:10:00Z</dcterms:created>
  <dcterms:modified xsi:type="dcterms:W3CDTF">2024-02-21T02:09:00Z</dcterms:modified>
</cp:coreProperties>
</file>