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40B" w:rsidRPr="002A3EF0" w:rsidRDefault="00EC340B">
      <w:pPr>
        <w:rPr>
          <w:rFonts w:ascii="BIZ UDPゴシック" w:eastAsia="BIZ UDPゴシック" w:hAnsi="BIZ UDPゴシック"/>
          <w:sz w:val="22"/>
        </w:rPr>
      </w:pPr>
      <w:r w:rsidRPr="002A3EF0">
        <w:rPr>
          <w:rFonts w:ascii="BIZ UDPゴシック" w:eastAsia="BIZ UDPゴシック" w:hAnsi="BIZ UDPゴシック" w:hint="eastAsia"/>
          <w:sz w:val="22"/>
        </w:rPr>
        <w:t>品川区再犯防止推進計画 かっこ　概要版　かっこ</w:t>
      </w:r>
    </w:p>
    <w:p w:rsidR="00DC4E7E" w:rsidRPr="002A3EF0" w:rsidRDefault="00DC4E7E">
      <w:pPr>
        <w:rPr>
          <w:rFonts w:ascii="BIZ UDPゴシック" w:eastAsia="BIZ UDPゴシック" w:hAnsi="BIZ UDPゴシック"/>
          <w:color w:val="000000" w:themeColor="text1"/>
          <w:sz w:val="22"/>
        </w:rPr>
      </w:pPr>
      <w:r w:rsidRPr="002A3EF0">
        <w:rPr>
          <w:rFonts w:ascii="BIZ UDPゴシック" w:eastAsia="BIZ UDPゴシック" w:hAnsi="BIZ UDPゴシック" w:hint="eastAsia"/>
          <w:sz w:val="22"/>
        </w:rPr>
        <w:t>計画期間</w:t>
      </w:r>
      <w:r w:rsidR="00846DD8">
        <w:rPr>
          <w:rFonts w:ascii="BIZ UDPゴシック" w:eastAsia="BIZ UDPゴシック" w:hAnsi="BIZ UDPゴシック" w:hint="eastAsia"/>
          <w:color w:val="000000" w:themeColor="text1"/>
          <w:sz w:val="22"/>
        </w:rPr>
        <w:t xml:space="preserve">　</w:t>
      </w:r>
      <w:bookmarkStart w:id="0" w:name="_GoBack"/>
      <w:bookmarkEnd w:id="0"/>
      <w:r w:rsidR="00846DD8">
        <w:rPr>
          <w:rFonts w:ascii="BIZ UDPゴシック" w:eastAsia="BIZ UDPゴシック" w:hAnsi="BIZ UDPゴシック" w:hint="eastAsia"/>
          <w:color w:val="000000" w:themeColor="text1"/>
          <w:sz w:val="22"/>
        </w:rPr>
        <w:t>令和６年度～</w:t>
      </w:r>
      <w:r w:rsidRPr="002A3EF0">
        <w:rPr>
          <w:rFonts w:ascii="BIZ UDPゴシック" w:eastAsia="BIZ UDPゴシック" w:hAnsi="BIZ UDPゴシック" w:hint="eastAsia"/>
          <w:color w:val="000000" w:themeColor="text1"/>
          <w:sz w:val="22"/>
        </w:rPr>
        <w:t>令和１０年度</w:t>
      </w:r>
    </w:p>
    <w:p w:rsidR="00DC4E7E" w:rsidRPr="002A3EF0" w:rsidRDefault="00DC4E7E">
      <w:pPr>
        <w:rPr>
          <w:rFonts w:ascii="BIZ UDPゴシック" w:eastAsia="BIZ UDPゴシック" w:hAnsi="BIZ UDPゴシック"/>
          <w:color w:val="000000" w:themeColor="text1"/>
          <w:sz w:val="22"/>
        </w:rPr>
      </w:pPr>
    </w:p>
    <w:p w:rsidR="00DC4E7E" w:rsidRPr="002A3EF0" w:rsidRDefault="00DC4E7E">
      <w:pPr>
        <w:rPr>
          <w:rFonts w:ascii="BIZ UDPゴシック" w:eastAsia="BIZ UDPゴシック" w:hAnsi="BIZ UDPゴシック"/>
          <w:sz w:val="22"/>
        </w:rPr>
      </w:pPr>
      <w:r w:rsidRPr="002A3EF0">
        <w:rPr>
          <w:rFonts w:ascii="BIZ UDPゴシック" w:eastAsia="BIZ UDPゴシック" w:hAnsi="BIZ UDPゴシック" w:hint="eastAsia"/>
          <w:sz w:val="22"/>
        </w:rPr>
        <w:t>第１章　計画の基本的な考え方</w:t>
      </w:r>
    </w:p>
    <w:p w:rsidR="00DC4E7E" w:rsidRPr="002A3EF0" w:rsidRDefault="00DC4E7E">
      <w:pPr>
        <w:rPr>
          <w:rFonts w:ascii="BIZ UDPゴシック" w:eastAsia="BIZ UDPゴシック" w:hAnsi="BIZ UDPゴシック"/>
          <w:sz w:val="22"/>
        </w:rPr>
      </w:pPr>
    </w:p>
    <w:p w:rsidR="00DC4E7E" w:rsidRPr="002A3EF0" w:rsidRDefault="00DC4E7E" w:rsidP="00DC4E7E">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22"/>
        </w:rPr>
      </w:pPr>
      <w:r w:rsidRPr="002A3EF0">
        <w:rPr>
          <w:rFonts w:ascii="BIZ UDPゴシック" w:eastAsia="BIZ UDPゴシック" w:hAnsi="BIZ UDPゴシック" w:cstheme="minorBidi" w:hint="eastAsia"/>
          <w:color w:val="171717" w:themeColor="background2" w:themeShade="1A"/>
          <w:kern w:val="24"/>
          <w:sz w:val="22"/>
          <w:szCs w:val="22"/>
        </w:rPr>
        <w:t>かっこ1</w:t>
      </w:r>
      <w:r w:rsidR="00D70CE0" w:rsidRPr="002A3EF0">
        <w:rPr>
          <w:rFonts w:ascii="BIZ UDPゴシック" w:eastAsia="BIZ UDPゴシック" w:hAnsi="BIZ UDPゴシック" w:cstheme="minorBidi" w:hint="eastAsia"/>
          <w:color w:val="171717" w:themeColor="background2" w:themeShade="1A"/>
          <w:kern w:val="24"/>
          <w:sz w:val="22"/>
          <w:szCs w:val="22"/>
        </w:rPr>
        <w:t xml:space="preserve">　</w:t>
      </w:r>
      <w:r w:rsidRPr="002A3EF0">
        <w:rPr>
          <w:rFonts w:ascii="BIZ UDPゴシック" w:eastAsia="BIZ UDPゴシック" w:hAnsi="BIZ UDPゴシック" w:cstheme="minorBidi" w:hint="eastAsia"/>
          <w:color w:val="171717" w:themeColor="background2" w:themeShade="1A"/>
          <w:kern w:val="24"/>
          <w:sz w:val="22"/>
          <w:szCs w:val="22"/>
        </w:rPr>
        <w:t>策定</w:t>
      </w:r>
      <w:r w:rsidRPr="002A3EF0">
        <w:rPr>
          <w:rFonts w:ascii="BIZ UDPゴシック" w:eastAsia="BIZ UDPゴシック" w:hAnsi="BIZ UDPゴシック" w:cstheme="minorBidi"/>
          <w:color w:val="171717" w:themeColor="background2" w:themeShade="1A"/>
          <w:kern w:val="24"/>
          <w:sz w:val="22"/>
          <w:szCs w:val="22"/>
        </w:rPr>
        <w:t>の背景と意義</w:t>
      </w:r>
    </w:p>
    <w:p w:rsidR="00D70CE0" w:rsidRPr="002A3EF0" w:rsidRDefault="00DC4E7E" w:rsidP="00D70CE0">
      <w:pPr>
        <w:pStyle w:val="Web"/>
        <w:spacing w:before="0" w:beforeAutospacing="0" w:after="0" w:afterAutospacing="0"/>
        <w:ind w:leftChars="100" w:left="210"/>
        <w:rPr>
          <w:rFonts w:ascii="BIZ UDPゴシック" w:eastAsia="BIZ UDPゴシック" w:hAnsi="BIZ UDPゴシック" w:cstheme="minorBidi"/>
          <w:color w:val="171717" w:themeColor="background2" w:themeShade="1A"/>
          <w:kern w:val="24"/>
          <w:sz w:val="22"/>
          <w:szCs w:val="22"/>
        </w:rPr>
      </w:pPr>
      <w:r w:rsidRPr="002A3EF0">
        <w:rPr>
          <w:rFonts w:ascii="BIZ UDPゴシック" w:eastAsia="BIZ UDPゴシック" w:hAnsi="BIZ UDPゴシック" w:cstheme="minorBidi" w:hint="eastAsia"/>
          <w:color w:val="171717" w:themeColor="background2" w:themeShade="1A"/>
          <w:kern w:val="24"/>
          <w:sz w:val="22"/>
          <w:szCs w:val="22"/>
        </w:rPr>
        <w:t xml:space="preserve">　全国的に</w:t>
      </w:r>
      <w:r w:rsidRPr="002A3EF0">
        <w:rPr>
          <w:rFonts w:ascii="BIZ UDPゴシック" w:eastAsia="BIZ UDPゴシック" w:hAnsi="BIZ UDPゴシック" w:cstheme="minorBidi"/>
          <w:color w:val="171717" w:themeColor="background2" w:themeShade="1A"/>
          <w:kern w:val="24"/>
          <w:sz w:val="22"/>
          <w:szCs w:val="22"/>
        </w:rPr>
        <w:t>、</w:t>
      </w:r>
      <w:r w:rsidRPr="002A3EF0">
        <w:rPr>
          <w:rFonts w:ascii="BIZ UDPゴシック" w:eastAsia="BIZ UDPゴシック" w:hAnsi="BIZ UDPゴシック" w:cstheme="minorBidi" w:hint="eastAsia"/>
          <w:color w:val="171717" w:themeColor="background2" w:themeShade="1A"/>
          <w:kern w:val="24"/>
          <w:sz w:val="22"/>
          <w:szCs w:val="22"/>
        </w:rPr>
        <w:t>検挙人員に占める再犯者の割合である「再犯者率」が上昇し、安全で安心して暮らせる社会を構築する上で、犯罪や非行の繰り返しを防ぐ「再犯防止」が大きな課題となっている</w:t>
      </w:r>
      <w:r w:rsidRPr="002A3EF0">
        <w:rPr>
          <w:rFonts w:ascii="BIZ UDPゴシック" w:eastAsia="BIZ UDPゴシック" w:hAnsi="BIZ UDPゴシック" w:cstheme="minorBidi"/>
          <w:color w:val="171717" w:themeColor="background2" w:themeShade="1A"/>
          <w:kern w:val="24"/>
          <w:sz w:val="22"/>
          <w:szCs w:val="22"/>
        </w:rPr>
        <w:t>。</w:t>
      </w:r>
      <w:r w:rsidRPr="002A3EF0">
        <w:rPr>
          <w:rFonts w:ascii="BIZ UDPゴシック" w:eastAsia="BIZ UDPゴシック" w:hAnsi="BIZ UDPゴシック" w:cstheme="minorBidi" w:hint="eastAsia"/>
          <w:color w:val="171717" w:themeColor="background2" w:themeShade="1A"/>
          <w:kern w:val="24"/>
          <w:sz w:val="22"/>
          <w:szCs w:val="22"/>
        </w:rPr>
        <w:t>品川区における各種支援が再犯防止、そして更生保護へつながるものとなるよう、犯罪や非行をした人たちの立ち直りを助け、だれでもが住みやすい明るい社会・品川区をめざし、本計画に品川区の取組を掲げ、地域の安全・安心を支える。</w:t>
      </w:r>
    </w:p>
    <w:p w:rsidR="00D70CE0" w:rsidRPr="002A3EF0" w:rsidRDefault="00D70CE0" w:rsidP="00D70CE0">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22"/>
        </w:rPr>
      </w:pPr>
      <w:r w:rsidRPr="002A3EF0">
        <w:rPr>
          <w:rFonts w:ascii="BIZ UDPゴシック" w:eastAsia="BIZ UDPゴシック" w:hAnsi="BIZ UDPゴシック" w:cstheme="minorBidi" w:hint="eastAsia"/>
          <w:color w:val="171717" w:themeColor="background2" w:themeShade="1A"/>
          <w:kern w:val="24"/>
          <w:sz w:val="22"/>
          <w:szCs w:val="22"/>
        </w:rPr>
        <w:t>かっこ2　計画</w:t>
      </w:r>
      <w:r w:rsidRPr="002A3EF0">
        <w:rPr>
          <w:rFonts w:ascii="BIZ UDPゴシック" w:eastAsia="BIZ UDPゴシック" w:hAnsi="BIZ UDPゴシック" w:cstheme="minorBidi"/>
          <w:color w:val="171717" w:themeColor="background2" w:themeShade="1A"/>
          <w:kern w:val="24"/>
          <w:sz w:val="22"/>
          <w:szCs w:val="22"/>
        </w:rPr>
        <w:t>の位置</w:t>
      </w:r>
      <w:r w:rsidRPr="002A3EF0">
        <w:rPr>
          <w:rFonts w:ascii="BIZ UDPゴシック" w:eastAsia="BIZ UDPゴシック" w:hAnsi="BIZ UDPゴシック" w:cstheme="minorBidi" w:hint="eastAsia"/>
          <w:color w:val="171717" w:themeColor="background2" w:themeShade="1A"/>
          <w:kern w:val="24"/>
          <w:sz w:val="22"/>
          <w:szCs w:val="22"/>
        </w:rPr>
        <w:t>付け</w:t>
      </w:r>
    </w:p>
    <w:p w:rsidR="00D70CE0" w:rsidRPr="002A3EF0" w:rsidRDefault="00D70CE0" w:rsidP="00D70CE0">
      <w:pPr>
        <w:pStyle w:val="Web"/>
        <w:spacing w:before="0" w:beforeAutospacing="0" w:after="0" w:afterAutospacing="0"/>
        <w:ind w:leftChars="200" w:left="420"/>
        <w:rPr>
          <w:rFonts w:ascii="BIZ UDPゴシック" w:eastAsia="BIZ UDPゴシック" w:hAnsi="BIZ UDPゴシック" w:cstheme="minorBidi"/>
          <w:color w:val="171717" w:themeColor="background2" w:themeShade="1A"/>
          <w:kern w:val="24"/>
          <w:sz w:val="22"/>
          <w:szCs w:val="22"/>
        </w:rPr>
      </w:pPr>
      <w:r w:rsidRPr="002A3EF0">
        <w:rPr>
          <w:rFonts w:ascii="BIZ UDPゴシック" w:eastAsia="BIZ UDPゴシック" w:hAnsi="BIZ UDPゴシック" w:cstheme="minorBidi" w:hint="eastAsia"/>
          <w:color w:val="171717" w:themeColor="background2" w:themeShade="1A"/>
          <w:kern w:val="24"/>
          <w:sz w:val="22"/>
          <w:szCs w:val="22"/>
        </w:rPr>
        <w:t>再犯防止推進法第８条第１項に定める「地方再犯防止推進計画」に位置付けられる。</w:t>
      </w:r>
    </w:p>
    <w:p w:rsidR="00D70CE0" w:rsidRPr="002A3EF0" w:rsidRDefault="00D70CE0" w:rsidP="00D70CE0">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22"/>
        </w:rPr>
      </w:pPr>
      <w:r w:rsidRPr="002A3EF0">
        <w:rPr>
          <w:rFonts w:ascii="BIZ UDPゴシック" w:eastAsia="BIZ UDPゴシック" w:hAnsi="BIZ UDPゴシック" w:cstheme="minorBidi" w:hint="eastAsia"/>
          <w:color w:val="171717" w:themeColor="background2" w:themeShade="1A"/>
          <w:kern w:val="24"/>
          <w:sz w:val="22"/>
          <w:szCs w:val="22"/>
        </w:rPr>
        <w:t>かっこ3　計画の</w:t>
      </w:r>
      <w:r w:rsidRPr="002A3EF0">
        <w:rPr>
          <w:rFonts w:ascii="BIZ UDPゴシック" w:eastAsia="BIZ UDPゴシック" w:hAnsi="BIZ UDPゴシック" w:cstheme="minorBidi"/>
          <w:color w:val="171717" w:themeColor="background2" w:themeShade="1A"/>
          <w:kern w:val="24"/>
          <w:sz w:val="22"/>
          <w:szCs w:val="22"/>
        </w:rPr>
        <w:t>期間</w:t>
      </w:r>
    </w:p>
    <w:p w:rsidR="00D70CE0" w:rsidRPr="002A3EF0" w:rsidRDefault="00D70CE0" w:rsidP="00D70CE0">
      <w:pPr>
        <w:pStyle w:val="Web"/>
        <w:spacing w:before="0" w:beforeAutospacing="0" w:after="0" w:afterAutospacing="0"/>
        <w:ind w:leftChars="200" w:left="420"/>
        <w:rPr>
          <w:rFonts w:ascii="BIZ UDPゴシック" w:eastAsia="BIZ UDPゴシック" w:hAnsi="BIZ UDPゴシック" w:cstheme="minorBidi"/>
          <w:color w:val="171717" w:themeColor="background2" w:themeShade="1A"/>
          <w:kern w:val="24"/>
          <w:sz w:val="22"/>
          <w:szCs w:val="22"/>
        </w:rPr>
      </w:pPr>
      <w:r w:rsidRPr="002A3EF0">
        <w:rPr>
          <w:rFonts w:ascii="BIZ UDPゴシック" w:eastAsia="BIZ UDPゴシック" w:hAnsi="BIZ UDPゴシック" w:cstheme="minorBidi" w:hint="eastAsia"/>
          <w:color w:val="000000" w:themeColor="text1"/>
          <w:kern w:val="24"/>
          <w:sz w:val="22"/>
          <w:szCs w:val="22"/>
        </w:rPr>
        <w:t xml:space="preserve">令和６年度　かっこ　２０２４年度　かっこ　から　令和１０年度　かっこ　２０２８年度　かっこ　</w:t>
      </w:r>
      <w:r w:rsidRPr="002A3EF0">
        <w:rPr>
          <w:rFonts w:ascii="BIZ UDPゴシック" w:eastAsia="BIZ UDPゴシック" w:hAnsi="BIZ UDPゴシック" w:cstheme="minorBidi" w:hint="eastAsia"/>
          <w:color w:val="171717" w:themeColor="background2" w:themeShade="1A"/>
          <w:kern w:val="24"/>
          <w:sz w:val="22"/>
          <w:szCs w:val="22"/>
        </w:rPr>
        <w:t>までの５年間</w:t>
      </w:r>
    </w:p>
    <w:p w:rsidR="00D70CE0" w:rsidRPr="002A3EF0" w:rsidRDefault="00D70CE0" w:rsidP="00D70CE0">
      <w:pPr>
        <w:pStyle w:val="Web"/>
        <w:spacing w:before="0" w:beforeAutospacing="0" w:after="0" w:afterAutospacing="0"/>
        <w:rPr>
          <w:rFonts w:ascii="BIZ UDPゴシック" w:eastAsia="BIZ UDPゴシック" w:hAnsi="BIZ UDPゴシック" w:cstheme="minorBidi"/>
          <w:color w:val="171717" w:themeColor="background2" w:themeShade="1A"/>
          <w:kern w:val="24"/>
          <w:sz w:val="22"/>
          <w:szCs w:val="22"/>
        </w:rPr>
      </w:pPr>
      <w:r w:rsidRPr="002A3EF0">
        <w:rPr>
          <w:rFonts w:ascii="BIZ UDPゴシック" w:eastAsia="BIZ UDPゴシック" w:hAnsi="BIZ UDPゴシック" w:cstheme="minorBidi" w:hint="eastAsia"/>
          <w:color w:val="171717" w:themeColor="background2" w:themeShade="1A"/>
          <w:kern w:val="24"/>
          <w:sz w:val="22"/>
          <w:szCs w:val="22"/>
        </w:rPr>
        <w:t>かっこ4　計画の推進体制</w:t>
      </w:r>
    </w:p>
    <w:p w:rsidR="00D70CE0" w:rsidRPr="002A3EF0" w:rsidRDefault="00D70CE0" w:rsidP="00D70CE0">
      <w:pPr>
        <w:pStyle w:val="Web"/>
        <w:spacing w:before="0" w:beforeAutospacing="0" w:after="0" w:afterAutospacing="0"/>
        <w:ind w:left="440" w:hangingChars="200" w:hanging="440"/>
        <w:rPr>
          <w:rFonts w:ascii="BIZ UDPゴシック" w:eastAsia="BIZ UDPゴシック" w:hAnsi="BIZ UDPゴシック" w:cstheme="minorBidi"/>
          <w:b/>
          <w:color w:val="171717" w:themeColor="background2" w:themeShade="1A"/>
          <w:kern w:val="24"/>
          <w:sz w:val="22"/>
          <w:szCs w:val="22"/>
        </w:rPr>
      </w:pPr>
      <w:r w:rsidRPr="002A3EF0">
        <w:rPr>
          <w:rFonts w:ascii="BIZ UDPゴシック" w:eastAsia="BIZ UDPゴシック" w:hAnsi="BIZ UDPゴシック" w:cstheme="minorBidi" w:hint="eastAsia"/>
          <w:b/>
          <w:color w:val="171717" w:themeColor="background2" w:themeShade="1A"/>
          <w:kern w:val="24"/>
          <w:sz w:val="22"/>
          <w:szCs w:val="22"/>
        </w:rPr>
        <w:t xml:space="preserve">　</w:t>
      </w:r>
      <w:r w:rsidRPr="002A3EF0">
        <w:rPr>
          <w:rFonts w:ascii="BIZ UDPゴシック" w:eastAsia="BIZ UDPゴシック" w:hAnsi="BIZ UDPゴシック" w:cstheme="minorBidi"/>
          <w:b/>
          <w:color w:val="171717" w:themeColor="background2" w:themeShade="1A"/>
          <w:kern w:val="24"/>
          <w:sz w:val="22"/>
          <w:szCs w:val="22"/>
        </w:rPr>
        <w:t xml:space="preserve">　</w:t>
      </w:r>
      <w:r w:rsidRPr="002A3EF0">
        <w:rPr>
          <w:rFonts w:ascii="BIZ UDPゴシック" w:eastAsia="BIZ UDPゴシック" w:hAnsi="BIZ UDPゴシック" w:cstheme="minorBidi"/>
          <w:b/>
          <w:color w:val="0D0D0D" w:themeColor="text1" w:themeTint="F2"/>
          <w:kern w:val="24"/>
          <w:sz w:val="22"/>
          <w:szCs w:val="22"/>
        </w:rPr>
        <w:t xml:space="preserve">　</w:t>
      </w:r>
      <w:r w:rsidRPr="002A3EF0">
        <w:rPr>
          <w:rFonts w:ascii="BIZ UDPゴシック" w:eastAsia="BIZ UDPゴシック" w:hAnsi="BIZ UDPゴシック" w:hint="eastAsia"/>
          <w:color w:val="0D0D0D" w:themeColor="text1" w:themeTint="F2"/>
          <w:sz w:val="22"/>
          <w:szCs w:val="22"/>
        </w:rPr>
        <w:t>社会を明るくする運動推進委員会の協力団体の一部や庁内関係部署からなる、再犯防止推進委員会を組織し、計画の推進、見直しを行う。</w:t>
      </w:r>
    </w:p>
    <w:p w:rsidR="00D70CE0" w:rsidRPr="002A3EF0" w:rsidRDefault="00D70CE0" w:rsidP="00DC4E7E">
      <w:pPr>
        <w:pStyle w:val="Web"/>
        <w:spacing w:before="0" w:beforeAutospacing="0" w:after="0" w:afterAutospacing="0"/>
        <w:ind w:leftChars="100" w:left="210"/>
        <w:rPr>
          <w:rFonts w:ascii="BIZ UDPゴシック" w:eastAsia="BIZ UDPゴシック" w:hAnsi="BIZ UDPゴシック" w:cstheme="minorBidi"/>
          <w:color w:val="171717" w:themeColor="background2" w:themeShade="1A"/>
          <w:kern w:val="24"/>
          <w:sz w:val="22"/>
          <w:szCs w:val="22"/>
        </w:rPr>
      </w:pPr>
    </w:p>
    <w:p w:rsidR="00DC4E7E" w:rsidRPr="002A3EF0" w:rsidRDefault="00D70CE0">
      <w:pPr>
        <w:rPr>
          <w:rFonts w:ascii="BIZ UDPゴシック" w:eastAsia="BIZ UDPゴシック" w:hAnsi="BIZ UDPゴシック"/>
          <w:sz w:val="22"/>
        </w:rPr>
      </w:pPr>
      <w:r w:rsidRPr="002A3EF0">
        <w:rPr>
          <w:rFonts w:ascii="BIZ UDPゴシック" w:eastAsia="BIZ UDPゴシック" w:hAnsi="BIZ UDPゴシック" w:hint="eastAsia"/>
          <w:sz w:val="22"/>
        </w:rPr>
        <w:t>第２章　品川区における再犯防止を取り巻く状況</w:t>
      </w:r>
    </w:p>
    <w:p w:rsidR="00DD46D9" w:rsidRPr="002A3EF0" w:rsidRDefault="00DD46D9">
      <w:pPr>
        <w:rPr>
          <w:rFonts w:ascii="BIZ UDPゴシック" w:eastAsia="BIZ UDPゴシック" w:hAnsi="BIZ UDPゴシック"/>
          <w:sz w:val="22"/>
        </w:rPr>
      </w:pPr>
    </w:p>
    <w:p w:rsidR="006E4AB4" w:rsidRPr="002A3EF0" w:rsidRDefault="006E4AB4">
      <w:pPr>
        <w:rPr>
          <w:rFonts w:ascii="BIZ UDPゴシック" w:eastAsia="BIZ UDPゴシック" w:hAnsi="BIZ UDPゴシック"/>
          <w:sz w:val="22"/>
        </w:rPr>
      </w:pPr>
      <w:r w:rsidRPr="002A3EF0">
        <w:rPr>
          <w:rFonts w:ascii="BIZ UDPゴシック" w:eastAsia="BIZ UDPゴシック" w:hAnsi="BIZ UDPゴシック" w:hint="eastAsia"/>
          <w:sz w:val="22"/>
        </w:rPr>
        <w:t>＜グラフ＞</w:t>
      </w:r>
      <w:r w:rsidR="00F23940" w:rsidRPr="002A3EF0">
        <w:rPr>
          <w:rFonts w:ascii="BIZ UDPゴシック" w:eastAsia="BIZ UDPゴシック" w:hAnsi="BIZ UDPゴシック" w:hint="eastAsia"/>
          <w:sz w:val="22"/>
        </w:rPr>
        <w:t xml:space="preserve">　</w:t>
      </w:r>
    </w:p>
    <w:p w:rsidR="006E4AB4" w:rsidRPr="002A3EF0" w:rsidRDefault="00DD46D9">
      <w:pPr>
        <w:rPr>
          <w:rFonts w:ascii="BIZ UDPゴシック" w:eastAsia="BIZ UDPゴシック" w:hAnsi="BIZ UDPゴシック"/>
          <w:sz w:val="22"/>
        </w:rPr>
      </w:pPr>
      <w:r w:rsidRPr="002A3EF0">
        <w:rPr>
          <w:rFonts w:ascii="BIZ UDPゴシック" w:eastAsia="BIZ UDPゴシック" w:hAnsi="BIZ UDPゴシック" w:hint="eastAsia"/>
          <w:sz w:val="22"/>
        </w:rPr>
        <w:t xml:space="preserve">　刑法犯検挙件数の推移　かっこ　品川区　かっこ</w:t>
      </w:r>
    </w:p>
    <w:p w:rsidR="00F23940" w:rsidRPr="002A3EF0" w:rsidRDefault="00E417C5" w:rsidP="00F23940">
      <w:pPr>
        <w:rPr>
          <w:rFonts w:ascii="BIZ UDPゴシック" w:eastAsia="BIZ UDPゴシック" w:hAnsi="BIZ UDPゴシック"/>
          <w:sz w:val="22"/>
        </w:rPr>
      </w:pPr>
      <w:r w:rsidRPr="002A3EF0">
        <w:rPr>
          <w:rFonts w:ascii="BIZ UDPゴシック" w:eastAsia="BIZ UDPゴシック" w:hAnsi="BIZ UDPゴシック" w:hint="eastAsia"/>
          <w:sz w:val="22"/>
        </w:rPr>
        <w:t xml:space="preserve">　平成29年　693人　　平成30年　700人　令和元年　546人　令和２年　581人　令和３年　526</w:t>
      </w:r>
      <w:r w:rsidR="00DD46D9" w:rsidRPr="002A3EF0">
        <w:rPr>
          <w:rFonts w:ascii="BIZ UDPゴシック" w:eastAsia="BIZ UDPゴシック" w:hAnsi="BIZ UDPゴシック" w:hint="eastAsia"/>
          <w:sz w:val="22"/>
        </w:rPr>
        <w:t>人</w:t>
      </w:r>
    </w:p>
    <w:p w:rsidR="00DD46D9" w:rsidRPr="002A3EF0" w:rsidRDefault="00DD46D9">
      <w:pPr>
        <w:rPr>
          <w:rFonts w:ascii="BIZ UDPゴシック" w:eastAsia="BIZ UDPゴシック" w:hAnsi="BIZ UDPゴシック"/>
          <w:sz w:val="22"/>
        </w:rPr>
      </w:pPr>
    </w:p>
    <w:p w:rsidR="00E417C5" w:rsidRPr="002A3EF0" w:rsidRDefault="00E417C5">
      <w:pPr>
        <w:rPr>
          <w:rFonts w:ascii="BIZ UDPゴシック" w:eastAsia="BIZ UDPゴシック" w:hAnsi="BIZ UDPゴシック"/>
          <w:sz w:val="22"/>
        </w:rPr>
      </w:pPr>
      <w:r w:rsidRPr="002A3EF0">
        <w:rPr>
          <w:rFonts w:ascii="BIZ UDPゴシック" w:eastAsia="BIZ UDPゴシック" w:hAnsi="BIZ UDPゴシック" w:hint="eastAsia"/>
          <w:sz w:val="22"/>
        </w:rPr>
        <w:t xml:space="preserve">＜グラフ＞　</w:t>
      </w:r>
    </w:p>
    <w:p w:rsidR="00DD46D9" w:rsidRPr="002A3EF0" w:rsidRDefault="00DD46D9" w:rsidP="00DD46D9">
      <w:pPr>
        <w:ind w:firstLineChars="100" w:firstLine="220"/>
        <w:rPr>
          <w:rFonts w:ascii="BIZ UDPゴシック" w:eastAsia="BIZ UDPゴシック" w:hAnsi="BIZ UDPゴシック"/>
          <w:sz w:val="22"/>
        </w:rPr>
      </w:pPr>
      <w:r w:rsidRPr="002A3EF0">
        <w:rPr>
          <w:rFonts w:ascii="BIZ UDPゴシック" w:eastAsia="BIZ UDPゴシック" w:hAnsi="BIZ UDPゴシック"/>
          <w:sz w:val="22"/>
        </w:rPr>
        <w:t>刑法</w:t>
      </w:r>
      <w:r w:rsidRPr="002A3EF0">
        <w:rPr>
          <w:rFonts w:ascii="BIZ UDPゴシック" w:eastAsia="BIZ UDPゴシック" w:hAnsi="BIZ UDPゴシック" w:hint="eastAsia"/>
          <w:sz w:val="22"/>
        </w:rPr>
        <w:t>犯検挙者中の再犯者数・再犯者率の推移　かっこ　品川区　かっこ</w:t>
      </w:r>
    </w:p>
    <w:p w:rsidR="00DD46D9" w:rsidRPr="002A3EF0" w:rsidRDefault="00E417C5" w:rsidP="00DD46D9">
      <w:pPr>
        <w:ind w:firstLineChars="100" w:firstLine="220"/>
        <w:rPr>
          <w:rFonts w:ascii="BIZ UDPゴシック" w:eastAsia="BIZ UDPゴシック" w:hAnsi="BIZ UDPゴシック"/>
          <w:sz w:val="22"/>
        </w:rPr>
      </w:pPr>
      <w:r w:rsidRPr="002A3EF0">
        <w:rPr>
          <w:rFonts w:ascii="BIZ UDPゴシック" w:eastAsia="BIZ UDPゴシック" w:hAnsi="BIZ UDPゴシック" w:hint="eastAsia"/>
          <w:sz w:val="22"/>
        </w:rPr>
        <w:t>初犯　平成29年　338人　　平成30年　340人　令和元年　280人　令和2年　294人　令和3年　273人</w:t>
      </w:r>
    </w:p>
    <w:p w:rsidR="00E417C5" w:rsidRPr="002A3EF0" w:rsidRDefault="00E417C5" w:rsidP="00DD46D9">
      <w:pPr>
        <w:ind w:firstLineChars="100" w:firstLine="220"/>
        <w:rPr>
          <w:rFonts w:ascii="BIZ UDPゴシック" w:eastAsia="BIZ UDPゴシック" w:hAnsi="BIZ UDPゴシック"/>
          <w:sz w:val="22"/>
        </w:rPr>
      </w:pPr>
      <w:r w:rsidRPr="002A3EF0">
        <w:rPr>
          <w:rFonts w:ascii="BIZ UDPゴシック" w:eastAsia="BIZ UDPゴシック" w:hAnsi="BIZ UDPゴシック" w:hint="eastAsia"/>
          <w:sz w:val="22"/>
        </w:rPr>
        <w:t>再犯　平成29年　355人　　平成30年　360人　令和元年　266人　令和2年　287人　令和3年　253人</w:t>
      </w:r>
    </w:p>
    <w:p w:rsidR="00E417C5" w:rsidRPr="002A3EF0" w:rsidRDefault="00E417C5" w:rsidP="00DD46D9">
      <w:pPr>
        <w:ind w:firstLineChars="100" w:firstLine="220"/>
        <w:rPr>
          <w:rFonts w:ascii="BIZ UDPゴシック" w:eastAsia="BIZ UDPゴシック" w:hAnsi="BIZ UDPゴシック"/>
          <w:sz w:val="22"/>
        </w:rPr>
      </w:pPr>
      <w:r w:rsidRPr="002A3EF0">
        <w:rPr>
          <w:rFonts w:ascii="BIZ UDPゴシック" w:eastAsia="BIZ UDPゴシック" w:hAnsi="BIZ UDPゴシック" w:hint="eastAsia"/>
          <w:sz w:val="22"/>
        </w:rPr>
        <w:t xml:space="preserve">再犯率　平成29年　51.2%　　平成30年　51.4%　令和元年　</w:t>
      </w:r>
      <w:r w:rsidR="003F6084" w:rsidRPr="002A3EF0">
        <w:rPr>
          <w:rFonts w:ascii="BIZ UDPゴシック" w:eastAsia="BIZ UDPゴシック" w:hAnsi="BIZ UDPゴシック" w:hint="eastAsia"/>
          <w:sz w:val="22"/>
        </w:rPr>
        <w:t xml:space="preserve">　48.7%</w:t>
      </w:r>
      <w:r w:rsidRPr="002A3EF0">
        <w:rPr>
          <w:rFonts w:ascii="BIZ UDPゴシック" w:eastAsia="BIZ UDPゴシック" w:hAnsi="BIZ UDPゴシック" w:hint="eastAsia"/>
          <w:sz w:val="22"/>
        </w:rPr>
        <w:t xml:space="preserve">　令和</w:t>
      </w:r>
      <w:r w:rsidR="003F6084" w:rsidRPr="002A3EF0">
        <w:rPr>
          <w:rFonts w:ascii="BIZ UDPゴシック" w:eastAsia="BIZ UDPゴシック" w:hAnsi="BIZ UDPゴシック" w:hint="eastAsia"/>
          <w:sz w:val="22"/>
        </w:rPr>
        <w:t>2</w:t>
      </w:r>
      <w:r w:rsidRPr="002A3EF0">
        <w:rPr>
          <w:rFonts w:ascii="BIZ UDPゴシック" w:eastAsia="BIZ UDPゴシック" w:hAnsi="BIZ UDPゴシック" w:hint="eastAsia"/>
          <w:sz w:val="22"/>
        </w:rPr>
        <w:t xml:space="preserve">年　</w:t>
      </w:r>
      <w:r w:rsidR="003F6084" w:rsidRPr="002A3EF0">
        <w:rPr>
          <w:rFonts w:ascii="BIZ UDPゴシック" w:eastAsia="BIZ UDPゴシック" w:hAnsi="BIZ UDPゴシック" w:hint="eastAsia"/>
          <w:sz w:val="22"/>
        </w:rPr>
        <w:t xml:space="preserve">　49.4%　令和3年　48.1%</w:t>
      </w:r>
    </w:p>
    <w:p w:rsidR="00DD46D9" w:rsidRPr="002A3EF0" w:rsidRDefault="00DD46D9">
      <w:pPr>
        <w:rPr>
          <w:rFonts w:ascii="BIZ UDPゴシック" w:eastAsia="BIZ UDPゴシック" w:hAnsi="BIZ UDPゴシック"/>
          <w:sz w:val="22"/>
        </w:rPr>
      </w:pPr>
    </w:p>
    <w:p w:rsidR="003F6084" w:rsidRPr="002A3EF0" w:rsidRDefault="003F6084" w:rsidP="003F6084">
      <w:pPr>
        <w:pStyle w:val="Web"/>
        <w:spacing w:before="0" w:beforeAutospacing="0" w:after="0" w:afterAutospacing="0"/>
        <w:ind w:leftChars="100" w:left="210" w:firstLineChars="100" w:firstLine="220"/>
        <w:rPr>
          <w:rFonts w:ascii="BIZ UDPゴシック" w:eastAsia="BIZ UDPゴシック" w:hAnsi="BIZ UDPゴシック" w:cstheme="minorBidi"/>
          <w:color w:val="171717" w:themeColor="background2" w:themeShade="1A"/>
          <w:kern w:val="24"/>
          <w:sz w:val="22"/>
          <w:szCs w:val="22"/>
        </w:rPr>
      </w:pPr>
      <w:r w:rsidRPr="002A3EF0">
        <w:rPr>
          <w:rFonts w:ascii="BIZ UDPゴシック" w:eastAsia="BIZ UDPゴシック" w:hAnsi="BIZ UDPゴシック" w:cstheme="minorBidi"/>
          <w:color w:val="171717" w:themeColor="background2" w:themeShade="1A"/>
          <w:kern w:val="24"/>
          <w:sz w:val="22"/>
          <w:szCs w:val="22"/>
        </w:rPr>
        <w:lastRenderedPageBreak/>
        <w:t>品川区における</w:t>
      </w:r>
      <w:r w:rsidRPr="002A3EF0">
        <w:rPr>
          <w:rFonts w:ascii="BIZ UDPゴシック" w:eastAsia="BIZ UDPゴシック" w:hAnsi="BIZ UDPゴシック" w:cstheme="minorBidi" w:hint="eastAsia"/>
          <w:color w:val="171717" w:themeColor="background2" w:themeShade="1A"/>
          <w:kern w:val="24"/>
          <w:sz w:val="22"/>
          <w:szCs w:val="22"/>
        </w:rPr>
        <w:t>刑法犯</w:t>
      </w:r>
      <w:r w:rsidRPr="002A3EF0">
        <w:rPr>
          <w:rFonts w:ascii="BIZ UDPゴシック" w:eastAsia="BIZ UDPゴシック" w:hAnsi="BIZ UDPゴシック" w:cstheme="minorBidi"/>
          <w:color w:val="171717" w:themeColor="background2" w:themeShade="1A"/>
          <w:kern w:val="24"/>
          <w:sz w:val="22"/>
          <w:szCs w:val="22"/>
        </w:rPr>
        <w:t>検挙件数は減少傾向にあるが、</w:t>
      </w:r>
      <w:r w:rsidRPr="002A3EF0">
        <w:rPr>
          <w:rFonts w:ascii="BIZ UDPゴシック" w:eastAsia="BIZ UDPゴシック" w:hAnsi="BIZ UDPゴシック" w:cstheme="minorBidi" w:hint="eastAsia"/>
          <w:color w:val="171717" w:themeColor="background2" w:themeShade="1A"/>
          <w:kern w:val="24"/>
          <w:sz w:val="22"/>
          <w:szCs w:val="22"/>
        </w:rPr>
        <w:t>刑法犯</w:t>
      </w:r>
      <w:r w:rsidRPr="002A3EF0">
        <w:rPr>
          <w:rFonts w:ascii="BIZ UDPゴシック" w:eastAsia="BIZ UDPゴシック" w:hAnsi="BIZ UDPゴシック" w:cstheme="minorBidi"/>
          <w:color w:val="171717" w:themeColor="background2" w:themeShade="1A"/>
          <w:kern w:val="24"/>
          <w:sz w:val="22"/>
          <w:szCs w:val="22"/>
        </w:rPr>
        <w:t>検挙者中の再犯者</w:t>
      </w:r>
      <w:r w:rsidRPr="002A3EF0">
        <w:rPr>
          <w:rFonts w:ascii="BIZ UDPゴシック" w:eastAsia="BIZ UDPゴシック" w:hAnsi="BIZ UDPゴシック" w:cstheme="minorBidi" w:hint="eastAsia"/>
          <w:color w:val="171717" w:themeColor="background2" w:themeShade="1A"/>
          <w:kern w:val="24"/>
          <w:sz w:val="22"/>
          <w:szCs w:val="22"/>
        </w:rPr>
        <w:t>数</w:t>
      </w:r>
      <w:r w:rsidRPr="002A3EF0">
        <w:rPr>
          <w:rFonts w:ascii="BIZ UDPゴシック" w:eastAsia="BIZ UDPゴシック" w:hAnsi="BIZ UDPゴシック" w:cstheme="minorBidi"/>
          <w:color w:val="171717" w:themeColor="background2" w:themeShade="1A"/>
          <w:kern w:val="24"/>
          <w:sz w:val="22"/>
          <w:szCs w:val="22"/>
        </w:rPr>
        <w:t>・再犯率</w:t>
      </w:r>
      <w:r w:rsidRPr="002A3EF0">
        <w:rPr>
          <w:rFonts w:ascii="BIZ UDPゴシック" w:eastAsia="BIZ UDPゴシック" w:hAnsi="BIZ UDPゴシック" w:cstheme="minorBidi" w:hint="eastAsia"/>
          <w:color w:val="171717" w:themeColor="background2" w:themeShade="1A"/>
          <w:kern w:val="24"/>
          <w:sz w:val="22"/>
          <w:szCs w:val="22"/>
        </w:rPr>
        <w:t>は</w:t>
      </w:r>
      <w:r w:rsidRPr="002A3EF0">
        <w:rPr>
          <w:rFonts w:ascii="BIZ UDPゴシック" w:eastAsia="BIZ UDPゴシック" w:hAnsi="BIZ UDPゴシック" w:cstheme="minorBidi"/>
          <w:color w:val="171717" w:themeColor="background2" w:themeShade="1A"/>
          <w:kern w:val="24"/>
          <w:sz w:val="22"/>
          <w:szCs w:val="22"/>
        </w:rPr>
        <w:t>年々減少している</w:t>
      </w:r>
      <w:r w:rsidRPr="002A3EF0">
        <w:rPr>
          <w:rFonts w:ascii="BIZ UDPゴシック" w:eastAsia="BIZ UDPゴシック" w:hAnsi="BIZ UDPゴシック" w:cstheme="minorBidi" w:hint="eastAsia"/>
          <w:color w:val="171717" w:themeColor="background2" w:themeShade="1A"/>
          <w:kern w:val="24"/>
          <w:sz w:val="22"/>
          <w:szCs w:val="22"/>
        </w:rPr>
        <w:t>とはいえ</w:t>
      </w:r>
      <w:r w:rsidRPr="002A3EF0">
        <w:rPr>
          <w:rFonts w:ascii="BIZ UDPゴシック" w:eastAsia="BIZ UDPゴシック" w:hAnsi="BIZ UDPゴシック" w:cstheme="minorBidi"/>
          <w:color w:val="171717" w:themeColor="background2" w:themeShade="1A"/>
          <w:kern w:val="24"/>
          <w:sz w:val="22"/>
          <w:szCs w:val="22"/>
        </w:rPr>
        <w:t>、その</w:t>
      </w:r>
      <w:r w:rsidRPr="002A3EF0">
        <w:rPr>
          <w:rFonts w:ascii="BIZ UDPゴシック" w:eastAsia="BIZ UDPゴシック" w:hAnsi="BIZ UDPゴシック" w:cstheme="minorBidi" w:hint="eastAsia"/>
          <w:color w:val="171717" w:themeColor="background2" w:themeShade="1A"/>
          <w:kern w:val="24"/>
          <w:sz w:val="22"/>
          <w:szCs w:val="22"/>
        </w:rPr>
        <w:t>数値</w:t>
      </w:r>
      <w:r w:rsidRPr="002A3EF0">
        <w:rPr>
          <w:rFonts w:ascii="BIZ UDPゴシック" w:eastAsia="BIZ UDPゴシック" w:hAnsi="BIZ UDPゴシック" w:cstheme="minorBidi"/>
          <w:color w:val="171717" w:themeColor="background2" w:themeShade="1A"/>
          <w:kern w:val="24"/>
          <w:sz w:val="22"/>
          <w:szCs w:val="22"/>
        </w:rPr>
        <w:t>は東京都や全国的な傾向と同様</w:t>
      </w:r>
      <w:r w:rsidRPr="002A3EF0">
        <w:rPr>
          <w:rFonts w:ascii="BIZ UDPゴシック" w:eastAsia="BIZ UDPゴシック" w:hAnsi="BIZ UDPゴシック" w:cstheme="minorBidi" w:hint="eastAsia"/>
          <w:color w:val="171717" w:themeColor="background2" w:themeShade="1A"/>
          <w:kern w:val="24"/>
          <w:sz w:val="22"/>
          <w:szCs w:val="22"/>
        </w:rPr>
        <w:t>、</w:t>
      </w:r>
      <w:r w:rsidRPr="002A3EF0">
        <w:rPr>
          <w:rFonts w:ascii="BIZ UDPゴシック" w:eastAsia="BIZ UDPゴシック" w:hAnsi="BIZ UDPゴシック" w:cstheme="minorBidi"/>
          <w:color w:val="171717" w:themeColor="background2" w:themeShade="1A"/>
          <w:kern w:val="24"/>
          <w:sz w:val="22"/>
          <w:szCs w:val="22"/>
        </w:rPr>
        <w:t>約半数</w:t>
      </w:r>
      <w:r w:rsidRPr="002A3EF0">
        <w:rPr>
          <w:rFonts w:ascii="BIZ UDPゴシック" w:eastAsia="BIZ UDPゴシック" w:hAnsi="BIZ UDPゴシック" w:cstheme="minorBidi" w:hint="eastAsia"/>
          <w:color w:val="171717" w:themeColor="background2" w:themeShade="1A"/>
          <w:kern w:val="24"/>
          <w:sz w:val="22"/>
          <w:szCs w:val="22"/>
        </w:rPr>
        <w:t>と大きな</w:t>
      </w:r>
      <w:r w:rsidRPr="002A3EF0">
        <w:rPr>
          <w:rFonts w:ascii="BIZ UDPゴシック" w:eastAsia="BIZ UDPゴシック" w:hAnsi="BIZ UDPゴシック" w:cstheme="minorBidi"/>
          <w:color w:val="171717" w:themeColor="background2" w:themeShade="1A"/>
          <w:kern w:val="24"/>
          <w:sz w:val="22"/>
          <w:szCs w:val="22"/>
        </w:rPr>
        <w:t>割合を占めている。</w:t>
      </w:r>
    </w:p>
    <w:p w:rsidR="003F6084" w:rsidRPr="002A3EF0" w:rsidRDefault="003F6084" w:rsidP="003F6084">
      <w:pPr>
        <w:pStyle w:val="Web"/>
        <w:spacing w:before="0" w:beforeAutospacing="0" w:after="0" w:afterAutospacing="0"/>
        <w:ind w:leftChars="100" w:left="210"/>
        <w:rPr>
          <w:rFonts w:ascii="BIZ UDPゴシック" w:eastAsia="BIZ UDPゴシック" w:hAnsi="BIZ UDPゴシック" w:cstheme="minorBidi"/>
          <w:color w:val="FF0000"/>
          <w:kern w:val="24"/>
          <w:sz w:val="22"/>
          <w:szCs w:val="22"/>
        </w:rPr>
      </w:pPr>
      <w:r w:rsidRPr="002A3EF0">
        <w:rPr>
          <w:rFonts w:ascii="BIZ UDPゴシック" w:eastAsia="BIZ UDPゴシック" w:hAnsi="BIZ UDPゴシック" w:cstheme="minorBidi" w:hint="eastAsia"/>
          <w:color w:val="FF0000"/>
          <w:kern w:val="24"/>
          <w:sz w:val="22"/>
          <w:szCs w:val="22"/>
        </w:rPr>
        <w:t xml:space="preserve">　</w:t>
      </w:r>
      <w:r w:rsidRPr="002A3EF0">
        <w:rPr>
          <w:rFonts w:ascii="BIZ UDPゴシック" w:eastAsia="BIZ UDPゴシック" w:hAnsi="BIZ UDPゴシック" w:cstheme="minorBidi" w:hint="eastAsia"/>
          <w:color w:val="000000" w:themeColor="text1"/>
          <w:kern w:val="24"/>
          <w:sz w:val="22"/>
          <w:szCs w:val="22"/>
        </w:rPr>
        <w:t>犯罪をした者の改善および更生を助けるとともに、犯罪の予防のため活動</w:t>
      </w:r>
      <w:r w:rsidRPr="002A3EF0">
        <w:rPr>
          <w:rFonts w:ascii="BIZ UDPゴシック" w:eastAsia="BIZ UDPゴシック" w:hAnsi="BIZ UDPゴシック" w:cstheme="minorBidi"/>
          <w:color w:val="000000" w:themeColor="text1"/>
          <w:kern w:val="24"/>
          <w:sz w:val="22"/>
          <w:szCs w:val="22"/>
        </w:rPr>
        <w:t>を行う</w:t>
      </w:r>
      <w:r w:rsidRPr="002A3EF0">
        <w:rPr>
          <w:rFonts w:ascii="BIZ UDPゴシック" w:eastAsia="BIZ UDPゴシック" w:hAnsi="BIZ UDPゴシック" w:cstheme="minorBidi" w:hint="eastAsia"/>
          <w:color w:val="000000" w:themeColor="text1"/>
          <w:kern w:val="24"/>
          <w:sz w:val="22"/>
          <w:szCs w:val="22"/>
        </w:rPr>
        <w:t>“保護司”の適任者の確保ついても</w:t>
      </w:r>
      <w:r w:rsidRPr="002A3EF0">
        <w:rPr>
          <w:rFonts w:ascii="BIZ UDPゴシック" w:eastAsia="BIZ UDPゴシック" w:hAnsi="BIZ UDPゴシック" w:cstheme="minorBidi"/>
          <w:color w:val="000000" w:themeColor="text1"/>
          <w:kern w:val="24"/>
          <w:sz w:val="22"/>
          <w:szCs w:val="22"/>
        </w:rPr>
        <w:t>課題と</w:t>
      </w:r>
      <w:r w:rsidRPr="002A3EF0">
        <w:rPr>
          <w:rFonts w:ascii="BIZ UDPゴシック" w:eastAsia="BIZ UDPゴシック" w:hAnsi="BIZ UDPゴシック" w:cstheme="minorBidi" w:hint="eastAsia"/>
          <w:color w:val="000000" w:themeColor="text1"/>
          <w:kern w:val="24"/>
          <w:sz w:val="22"/>
          <w:szCs w:val="22"/>
        </w:rPr>
        <w:t>なっている。</w:t>
      </w:r>
    </w:p>
    <w:p w:rsidR="003F6084" w:rsidRPr="002A3EF0" w:rsidRDefault="003F6084">
      <w:pPr>
        <w:rPr>
          <w:rFonts w:ascii="BIZ UDPゴシック" w:eastAsia="BIZ UDPゴシック" w:hAnsi="BIZ UDPゴシック"/>
          <w:sz w:val="22"/>
        </w:rPr>
      </w:pPr>
    </w:p>
    <w:p w:rsidR="006E4AB4" w:rsidRPr="002A3EF0" w:rsidRDefault="006E4AB4">
      <w:pPr>
        <w:rPr>
          <w:rFonts w:ascii="BIZ UDPゴシック" w:eastAsia="BIZ UDPゴシック" w:hAnsi="BIZ UDPゴシック"/>
          <w:sz w:val="22"/>
        </w:rPr>
      </w:pPr>
      <w:r w:rsidRPr="002A3EF0">
        <w:rPr>
          <w:rFonts w:ascii="BIZ UDPゴシック" w:eastAsia="BIZ UDPゴシック" w:hAnsi="BIZ UDPゴシック" w:hint="eastAsia"/>
          <w:sz w:val="22"/>
        </w:rPr>
        <w:t>第３章　基本方針と重点的な取組について</w:t>
      </w:r>
    </w:p>
    <w:p w:rsidR="003F6084" w:rsidRPr="002A3EF0" w:rsidRDefault="003F6084">
      <w:pPr>
        <w:rPr>
          <w:rFonts w:ascii="BIZ UDPゴシック" w:eastAsia="BIZ UDPゴシック" w:hAnsi="BIZ UDPゴシック"/>
          <w:sz w:val="22"/>
        </w:rPr>
      </w:pPr>
    </w:p>
    <w:p w:rsidR="003F6084" w:rsidRPr="002A3EF0" w:rsidRDefault="003F6084">
      <w:pPr>
        <w:rPr>
          <w:rFonts w:ascii="BIZ UDPゴシック" w:eastAsia="BIZ UDPゴシック" w:hAnsi="BIZ UDPゴシック"/>
          <w:color w:val="171717" w:themeColor="background2" w:themeShade="1A"/>
          <w:kern w:val="24"/>
          <w:sz w:val="22"/>
        </w:rPr>
      </w:pPr>
      <w:r w:rsidRPr="002A3EF0">
        <w:rPr>
          <w:rFonts w:ascii="BIZ UDPゴシック" w:eastAsia="BIZ UDPゴシック" w:hAnsi="BIZ UDPゴシック" w:hint="eastAsia"/>
          <w:color w:val="171717" w:themeColor="background2" w:themeShade="1A"/>
          <w:kern w:val="24"/>
          <w:sz w:val="22"/>
        </w:rPr>
        <w:t>かっこ1　地域の支えあい・助け合いによる安全・安心なまちづくりの実現</w:t>
      </w:r>
    </w:p>
    <w:p w:rsidR="003F6084" w:rsidRPr="002A3EF0" w:rsidRDefault="003F6084">
      <w:pPr>
        <w:rPr>
          <w:rFonts w:ascii="BIZ UDPゴシック" w:eastAsia="BIZ UDPゴシック" w:hAnsi="BIZ UDPゴシック"/>
          <w:color w:val="171717" w:themeColor="background2" w:themeShade="1A"/>
          <w:kern w:val="24"/>
          <w:sz w:val="22"/>
        </w:rPr>
      </w:pPr>
      <w:r w:rsidRPr="002A3EF0">
        <w:rPr>
          <w:rFonts w:ascii="BIZ UDPゴシック" w:eastAsia="BIZ UDPゴシック" w:hAnsi="BIZ UDPゴシック" w:hint="eastAsia"/>
          <w:color w:val="171717" w:themeColor="background2" w:themeShade="1A"/>
          <w:kern w:val="24"/>
          <w:sz w:val="22"/>
        </w:rPr>
        <w:t>かっこ2　就労・住居の確保等を通じた自立支援のための取組</w:t>
      </w:r>
    </w:p>
    <w:p w:rsidR="003F6084" w:rsidRPr="002A3EF0" w:rsidRDefault="003F6084">
      <w:pPr>
        <w:rPr>
          <w:rFonts w:ascii="BIZ UDPゴシック" w:eastAsia="BIZ UDPゴシック" w:hAnsi="BIZ UDPゴシック"/>
          <w:color w:val="171717" w:themeColor="background2" w:themeShade="1A"/>
          <w:kern w:val="24"/>
          <w:sz w:val="22"/>
        </w:rPr>
      </w:pPr>
      <w:r w:rsidRPr="002A3EF0">
        <w:rPr>
          <w:rFonts w:ascii="BIZ UDPゴシック" w:eastAsia="BIZ UDPゴシック" w:hAnsi="BIZ UDPゴシック" w:hint="eastAsia"/>
          <w:color w:val="171717" w:themeColor="background2" w:themeShade="1A"/>
          <w:kern w:val="24"/>
          <w:sz w:val="22"/>
        </w:rPr>
        <w:t xml:space="preserve">　　　　　　　</w:t>
      </w:r>
      <w:r w:rsidRPr="002A3EF0">
        <w:rPr>
          <w:rFonts w:ascii="BIZ UDPゴシック" w:eastAsia="BIZ UDPゴシック" w:hAnsi="BIZ UDPゴシック"/>
          <w:color w:val="000000" w:themeColor="text1"/>
          <w:kern w:val="24"/>
          <w:sz w:val="22"/>
        </w:rPr>
        <w:t>就労支援</w:t>
      </w:r>
      <w:r w:rsidRPr="002A3EF0">
        <w:rPr>
          <w:rFonts w:ascii="BIZ UDPゴシック" w:eastAsia="BIZ UDPゴシック" w:hAnsi="BIZ UDPゴシック" w:hint="eastAsia"/>
          <w:color w:val="000000" w:themeColor="text1"/>
          <w:kern w:val="24"/>
          <w:sz w:val="22"/>
        </w:rPr>
        <w:t xml:space="preserve">　</w:t>
      </w:r>
      <w:r w:rsidRPr="002A3EF0">
        <w:rPr>
          <w:rFonts w:ascii="BIZ UDPゴシック" w:eastAsia="BIZ UDPゴシック" w:hAnsi="BIZ UDPゴシック"/>
          <w:color w:val="000000" w:themeColor="text1"/>
          <w:kern w:val="24"/>
          <w:sz w:val="22"/>
        </w:rPr>
        <w:t xml:space="preserve">　　</w:t>
      </w:r>
      <w:r w:rsidRPr="002A3EF0">
        <w:rPr>
          <w:rFonts w:ascii="BIZ UDPゴシック" w:eastAsia="BIZ UDPゴシック" w:hAnsi="BIZ UDPゴシック" w:hint="eastAsia"/>
          <w:color w:val="000000" w:themeColor="text1"/>
          <w:kern w:val="24"/>
          <w:sz w:val="22"/>
        </w:rPr>
        <w:t>居住</w:t>
      </w:r>
      <w:r w:rsidRPr="002A3EF0">
        <w:rPr>
          <w:rFonts w:ascii="BIZ UDPゴシック" w:eastAsia="BIZ UDPゴシック" w:hAnsi="BIZ UDPゴシック"/>
          <w:color w:val="000000" w:themeColor="text1"/>
          <w:kern w:val="24"/>
          <w:sz w:val="22"/>
        </w:rPr>
        <w:t>支援</w:t>
      </w:r>
    </w:p>
    <w:p w:rsidR="003F6084" w:rsidRPr="002A3EF0" w:rsidRDefault="003F6084">
      <w:pPr>
        <w:rPr>
          <w:rFonts w:ascii="BIZ UDPゴシック" w:eastAsia="BIZ UDPゴシック" w:hAnsi="BIZ UDPゴシック"/>
          <w:color w:val="171717" w:themeColor="background2" w:themeShade="1A"/>
          <w:kern w:val="24"/>
          <w:sz w:val="22"/>
        </w:rPr>
      </w:pPr>
      <w:r w:rsidRPr="002A3EF0">
        <w:rPr>
          <w:rFonts w:ascii="BIZ UDPゴシック" w:eastAsia="BIZ UDPゴシック" w:hAnsi="BIZ UDPゴシック" w:hint="eastAsia"/>
          <w:color w:val="171717" w:themeColor="background2" w:themeShade="1A"/>
          <w:kern w:val="24"/>
          <w:sz w:val="22"/>
        </w:rPr>
        <w:t>かっこ3　保健医療・福祉サービスの利用促進等のための取組</w:t>
      </w:r>
    </w:p>
    <w:p w:rsidR="003F6084" w:rsidRPr="002A3EF0" w:rsidRDefault="003F6084" w:rsidP="003F6084">
      <w:pPr>
        <w:pStyle w:val="Web"/>
        <w:spacing w:before="0" w:beforeAutospacing="0" w:after="0" w:afterAutospacing="0"/>
        <w:ind w:firstLineChars="451" w:firstLine="992"/>
        <w:rPr>
          <w:rFonts w:ascii="BIZ UDPゴシック" w:eastAsia="BIZ UDPゴシック" w:hAnsi="BIZ UDPゴシック" w:cstheme="minorBidi"/>
          <w:color w:val="000000" w:themeColor="text1"/>
          <w:kern w:val="24"/>
          <w:sz w:val="22"/>
          <w:szCs w:val="22"/>
        </w:rPr>
      </w:pPr>
      <w:r w:rsidRPr="002A3EF0">
        <w:rPr>
          <w:rFonts w:ascii="BIZ UDPゴシック" w:eastAsia="BIZ UDPゴシック" w:hAnsi="BIZ UDPゴシック" w:cstheme="minorBidi"/>
          <w:color w:val="000000" w:themeColor="text1"/>
          <w:kern w:val="24"/>
          <w:sz w:val="22"/>
          <w:szCs w:val="22"/>
        </w:rPr>
        <w:t>高齢者・障害者</w:t>
      </w:r>
      <w:r w:rsidRPr="002A3EF0">
        <w:rPr>
          <w:rFonts w:ascii="BIZ UDPゴシック" w:eastAsia="BIZ UDPゴシック" w:hAnsi="BIZ UDPゴシック" w:cstheme="minorBidi" w:hint="eastAsia"/>
          <w:color w:val="000000" w:themeColor="text1"/>
          <w:kern w:val="24"/>
          <w:sz w:val="22"/>
          <w:szCs w:val="22"/>
        </w:rPr>
        <w:t>への</w:t>
      </w:r>
      <w:r w:rsidRPr="002A3EF0">
        <w:rPr>
          <w:rFonts w:ascii="BIZ UDPゴシック" w:eastAsia="BIZ UDPゴシック" w:hAnsi="BIZ UDPゴシック" w:cstheme="minorBidi"/>
          <w:color w:val="000000" w:themeColor="text1"/>
          <w:kern w:val="24"/>
          <w:sz w:val="22"/>
          <w:szCs w:val="22"/>
        </w:rPr>
        <w:t xml:space="preserve">支援　　　</w:t>
      </w:r>
    </w:p>
    <w:p w:rsidR="003F6084" w:rsidRPr="002A3EF0" w:rsidRDefault="003F6084" w:rsidP="003F6084">
      <w:pPr>
        <w:pStyle w:val="Web"/>
        <w:spacing w:before="0" w:beforeAutospacing="0" w:after="0" w:afterAutospacing="0"/>
        <w:ind w:firstLineChars="450" w:firstLine="990"/>
        <w:rPr>
          <w:rFonts w:ascii="BIZ UDPゴシック" w:eastAsia="BIZ UDPゴシック" w:hAnsi="BIZ UDPゴシック" w:cstheme="minorBidi"/>
          <w:color w:val="000000" w:themeColor="text1"/>
          <w:kern w:val="24"/>
          <w:sz w:val="22"/>
          <w:szCs w:val="22"/>
        </w:rPr>
      </w:pPr>
      <w:r w:rsidRPr="002A3EF0">
        <w:rPr>
          <w:rFonts w:ascii="BIZ UDPゴシック" w:eastAsia="BIZ UDPゴシック" w:hAnsi="BIZ UDPゴシック" w:cstheme="minorBidi"/>
          <w:color w:val="000000" w:themeColor="text1"/>
          <w:kern w:val="24"/>
          <w:sz w:val="22"/>
          <w:szCs w:val="22"/>
        </w:rPr>
        <w:t>薬物乱用防止や薬物依存への取組</w:t>
      </w:r>
    </w:p>
    <w:p w:rsidR="003F6084" w:rsidRPr="002A3EF0" w:rsidRDefault="003F6084" w:rsidP="003F6084">
      <w:pPr>
        <w:ind w:firstLineChars="450" w:firstLine="990"/>
        <w:rPr>
          <w:rFonts w:ascii="BIZ UDPゴシック" w:eastAsia="BIZ UDPゴシック" w:hAnsi="BIZ UDPゴシック"/>
          <w:color w:val="171717" w:themeColor="background2" w:themeShade="1A"/>
          <w:kern w:val="24"/>
          <w:sz w:val="22"/>
        </w:rPr>
      </w:pPr>
      <w:r w:rsidRPr="002A3EF0">
        <w:rPr>
          <w:rFonts w:ascii="BIZ UDPゴシック" w:eastAsia="BIZ UDPゴシック" w:hAnsi="BIZ UDPゴシック" w:hint="eastAsia"/>
          <w:color w:val="000000" w:themeColor="text1"/>
          <w:kern w:val="24"/>
          <w:sz w:val="22"/>
        </w:rPr>
        <w:t>生活に</w:t>
      </w:r>
      <w:r w:rsidRPr="002A3EF0">
        <w:rPr>
          <w:rFonts w:ascii="BIZ UDPゴシック" w:eastAsia="BIZ UDPゴシック" w:hAnsi="BIZ UDPゴシック"/>
          <w:color w:val="000000" w:themeColor="text1"/>
          <w:kern w:val="24"/>
          <w:sz w:val="22"/>
        </w:rPr>
        <w:t>お困りの方への支援</w:t>
      </w:r>
    </w:p>
    <w:p w:rsidR="003F6084" w:rsidRPr="002A3EF0" w:rsidRDefault="003F6084">
      <w:pPr>
        <w:rPr>
          <w:rFonts w:ascii="BIZ UDPゴシック" w:eastAsia="BIZ UDPゴシック" w:hAnsi="BIZ UDPゴシック"/>
          <w:color w:val="171717" w:themeColor="background2" w:themeShade="1A"/>
          <w:kern w:val="24"/>
          <w:sz w:val="22"/>
        </w:rPr>
      </w:pPr>
      <w:r w:rsidRPr="002A3EF0">
        <w:rPr>
          <w:rFonts w:ascii="BIZ UDPゴシック" w:eastAsia="BIZ UDPゴシック" w:hAnsi="BIZ UDPゴシック" w:hint="eastAsia"/>
          <w:color w:val="171717" w:themeColor="background2" w:themeShade="1A"/>
          <w:kern w:val="24"/>
          <w:sz w:val="22"/>
        </w:rPr>
        <w:t>かっこ4</w:t>
      </w:r>
      <w:r w:rsidRPr="002A3EF0">
        <w:rPr>
          <w:rFonts w:ascii="BIZ UDPゴシック" w:eastAsia="BIZ UDPゴシック" w:hAnsi="BIZ UDPゴシック"/>
          <w:color w:val="171717" w:themeColor="background2" w:themeShade="1A"/>
          <w:kern w:val="24"/>
          <w:sz w:val="22"/>
        </w:rPr>
        <w:t xml:space="preserve"> </w:t>
      </w:r>
      <w:r w:rsidRPr="002A3EF0">
        <w:rPr>
          <w:rFonts w:ascii="BIZ UDPゴシック" w:eastAsia="BIZ UDPゴシック" w:hAnsi="BIZ UDPゴシック" w:hint="eastAsia"/>
          <w:color w:val="171717" w:themeColor="background2" w:themeShade="1A"/>
          <w:kern w:val="24"/>
          <w:sz w:val="22"/>
        </w:rPr>
        <w:t>学校等と連携した就学支援の実施等のための取組</w:t>
      </w:r>
    </w:p>
    <w:p w:rsidR="003F6084" w:rsidRPr="002A3EF0" w:rsidRDefault="003F6084" w:rsidP="003F6084">
      <w:pPr>
        <w:pStyle w:val="Web"/>
        <w:spacing w:before="0" w:beforeAutospacing="0" w:after="0" w:afterAutospacing="0"/>
        <w:ind w:firstLineChars="450" w:firstLine="990"/>
        <w:rPr>
          <w:rFonts w:ascii="BIZ UDPゴシック" w:eastAsia="BIZ UDPゴシック" w:hAnsi="BIZ UDPゴシック" w:cstheme="minorBidi"/>
          <w:color w:val="000000" w:themeColor="text1"/>
          <w:kern w:val="24"/>
          <w:sz w:val="22"/>
          <w:szCs w:val="22"/>
        </w:rPr>
      </w:pPr>
      <w:r w:rsidRPr="002A3EF0">
        <w:rPr>
          <w:rFonts w:ascii="BIZ UDPゴシック" w:eastAsia="BIZ UDPゴシック" w:hAnsi="BIZ UDPゴシック" w:cstheme="minorBidi" w:hint="eastAsia"/>
          <w:color w:val="000000" w:themeColor="text1"/>
          <w:kern w:val="24"/>
          <w:sz w:val="22"/>
          <w:szCs w:val="22"/>
        </w:rPr>
        <w:t>非行の</w:t>
      </w:r>
      <w:r w:rsidRPr="002A3EF0">
        <w:rPr>
          <w:rFonts w:ascii="BIZ UDPゴシック" w:eastAsia="BIZ UDPゴシック" w:hAnsi="BIZ UDPゴシック" w:cstheme="minorBidi"/>
          <w:color w:val="000000" w:themeColor="text1"/>
          <w:kern w:val="24"/>
          <w:sz w:val="22"/>
          <w:szCs w:val="22"/>
        </w:rPr>
        <w:t>未然防止</w:t>
      </w:r>
    </w:p>
    <w:p w:rsidR="003F6084" w:rsidRPr="002A3EF0" w:rsidRDefault="003F6084" w:rsidP="003F6084">
      <w:pPr>
        <w:pStyle w:val="Web"/>
        <w:spacing w:before="0" w:beforeAutospacing="0" w:after="0" w:afterAutospacing="0"/>
        <w:ind w:firstLineChars="450" w:firstLine="990"/>
        <w:rPr>
          <w:rFonts w:ascii="BIZ UDPゴシック" w:eastAsia="BIZ UDPゴシック" w:hAnsi="BIZ UDPゴシック" w:cstheme="minorBidi"/>
          <w:color w:val="000000" w:themeColor="text1"/>
          <w:kern w:val="24"/>
          <w:sz w:val="22"/>
          <w:szCs w:val="22"/>
        </w:rPr>
      </w:pPr>
      <w:r w:rsidRPr="002A3EF0">
        <w:rPr>
          <w:rFonts w:ascii="BIZ UDPゴシック" w:eastAsia="BIZ UDPゴシック" w:hAnsi="BIZ UDPゴシック" w:cstheme="minorBidi"/>
          <w:color w:val="000000" w:themeColor="text1"/>
          <w:kern w:val="24"/>
          <w:sz w:val="22"/>
          <w:szCs w:val="22"/>
        </w:rPr>
        <w:t>就学・学習支援</w:t>
      </w:r>
    </w:p>
    <w:p w:rsidR="003F6084" w:rsidRPr="002A3EF0" w:rsidRDefault="003F6084" w:rsidP="003F6084">
      <w:pPr>
        <w:pStyle w:val="Web"/>
        <w:spacing w:before="0" w:beforeAutospacing="0" w:after="0" w:afterAutospacing="0"/>
        <w:rPr>
          <w:rFonts w:ascii="BIZ UDPゴシック" w:eastAsia="BIZ UDPゴシック" w:hAnsi="BIZ UDPゴシック"/>
          <w:color w:val="171717" w:themeColor="background2" w:themeShade="1A"/>
          <w:kern w:val="24"/>
          <w:sz w:val="22"/>
          <w:szCs w:val="22"/>
        </w:rPr>
      </w:pPr>
      <w:r w:rsidRPr="002A3EF0">
        <w:rPr>
          <w:rFonts w:ascii="BIZ UDPゴシック" w:eastAsia="BIZ UDPゴシック" w:hAnsi="BIZ UDPゴシック" w:cstheme="minorBidi" w:hint="eastAsia"/>
          <w:color w:val="171717" w:themeColor="background2" w:themeShade="1A"/>
          <w:kern w:val="24"/>
          <w:sz w:val="22"/>
          <w:szCs w:val="22"/>
        </w:rPr>
        <w:t>かっこ</w:t>
      </w:r>
      <w:r w:rsidRPr="002A3EF0">
        <w:rPr>
          <w:rFonts w:ascii="BIZ UDPゴシック" w:eastAsia="BIZ UDPゴシック" w:hAnsi="BIZ UDPゴシック" w:hint="eastAsia"/>
          <w:color w:val="171717" w:themeColor="background2" w:themeShade="1A"/>
          <w:kern w:val="24"/>
          <w:sz w:val="22"/>
          <w:szCs w:val="22"/>
        </w:rPr>
        <w:t>5民間協力者の活動の促進等のための取組</w:t>
      </w:r>
    </w:p>
    <w:p w:rsidR="003F6084" w:rsidRPr="002A3EF0" w:rsidRDefault="003F6084" w:rsidP="003F6084">
      <w:pPr>
        <w:pStyle w:val="Web"/>
        <w:spacing w:before="0" w:beforeAutospacing="0" w:after="0" w:afterAutospacing="0"/>
        <w:ind w:firstLineChars="451" w:firstLine="992"/>
        <w:rPr>
          <w:rFonts w:ascii="BIZ UDPゴシック" w:eastAsia="BIZ UDPゴシック" w:hAnsi="BIZ UDPゴシック" w:cstheme="minorBidi"/>
          <w:color w:val="000000" w:themeColor="text1"/>
          <w:kern w:val="24"/>
          <w:sz w:val="22"/>
          <w:szCs w:val="22"/>
        </w:rPr>
      </w:pPr>
      <w:r w:rsidRPr="002A3EF0">
        <w:rPr>
          <w:rFonts w:ascii="BIZ UDPゴシック" w:eastAsia="BIZ UDPゴシック" w:hAnsi="BIZ UDPゴシック" w:cstheme="minorBidi" w:hint="eastAsia"/>
          <w:color w:val="000000" w:themeColor="text1"/>
          <w:kern w:val="24"/>
          <w:sz w:val="22"/>
          <w:szCs w:val="22"/>
        </w:rPr>
        <w:t>主な</w:t>
      </w:r>
      <w:r w:rsidRPr="002A3EF0">
        <w:rPr>
          <w:rFonts w:ascii="BIZ UDPゴシック" w:eastAsia="BIZ UDPゴシック" w:hAnsi="BIZ UDPゴシック" w:cstheme="minorBidi"/>
          <w:color w:val="000000" w:themeColor="text1"/>
          <w:kern w:val="24"/>
          <w:sz w:val="22"/>
          <w:szCs w:val="22"/>
        </w:rPr>
        <w:t>民間協力者</w:t>
      </w:r>
    </w:p>
    <w:p w:rsidR="003F6084" w:rsidRPr="002A3EF0" w:rsidRDefault="003F6084" w:rsidP="003F6084">
      <w:pPr>
        <w:pStyle w:val="Web"/>
        <w:spacing w:before="0" w:beforeAutospacing="0" w:after="0" w:afterAutospacing="0"/>
        <w:ind w:firstLineChars="450" w:firstLine="990"/>
        <w:rPr>
          <w:rFonts w:ascii="BIZ UDPゴシック" w:eastAsia="BIZ UDPゴシック" w:hAnsi="BIZ UDPゴシック"/>
          <w:color w:val="171717" w:themeColor="background2" w:themeShade="1A"/>
          <w:kern w:val="24"/>
          <w:sz w:val="22"/>
          <w:szCs w:val="22"/>
        </w:rPr>
      </w:pPr>
      <w:r w:rsidRPr="002A3EF0">
        <w:rPr>
          <w:rFonts w:ascii="BIZ UDPゴシック" w:eastAsia="BIZ UDPゴシック" w:hAnsi="BIZ UDPゴシック" w:cstheme="minorBidi" w:hint="eastAsia"/>
          <w:color w:val="000000" w:themeColor="text1"/>
          <w:kern w:val="24"/>
          <w:sz w:val="22"/>
          <w:szCs w:val="22"/>
        </w:rPr>
        <w:t>民間</w:t>
      </w:r>
      <w:r w:rsidRPr="002A3EF0">
        <w:rPr>
          <w:rFonts w:ascii="BIZ UDPゴシック" w:eastAsia="BIZ UDPゴシック" w:hAnsi="BIZ UDPゴシック" w:cstheme="minorBidi"/>
          <w:color w:val="000000" w:themeColor="text1"/>
          <w:kern w:val="24"/>
          <w:sz w:val="22"/>
          <w:szCs w:val="22"/>
        </w:rPr>
        <w:t>協力者への支援</w:t>
      </w:r>
    </w:p>
    <w:p w:rsidR="003F6084" w:rsidRPr="002A3EF0" w:rsidRDefault="003F6084" w:rsidP="003F6084">
      <w:pPr>
        <w:pStyle w:val="Web"/>
        <w:spacing w:before="0" w:beforeAutospacing="0" w:after="0" w:afterAutospacing="0"/>
        <w:rPr>
          <w:rFonts w:ascii="BIZ UDPゴシック" w:eastAsia="BIZ UDPゴシック" w:hAnsi="BIZ UDPゴシック"/>
          <w:b/>
          <w:color w:val="171717" w:themeColor="background2" w:themeShade="1A"/>
          <w:kern w:val="24"/>
          <w:sz w:val="22"/>
          <w:szCs w:val="22"/>
        </w:rPr>
      </w:pPr>
      <w:r w:rsidRPr="002A3EF0">
        <w:rPr>
          <w:rFonts w:ascii="BIZ UDPゴシック" w:eastAsia="BIZ UDPゴシック" w:hAnsi="BIZ UDPゴシック" w:cstheme="minorBidi" w:hint="eastAsia"/>
          <w:color w:val="171717" w:themeColor="background2" w:themeShade="1A"/>
          <w:kern w:val="24"/>
          <w:sz w:val="22"/>
          <w:szCs w:val="22"/>
        </w:rPr>
        <w:t>かっこ</w:t>
      </w:r>
      <w:r w:rsidRPr="002A3EF0">
        <w:rPr>
          <w:rFonts w:ascii="BIZ UDPゴシック" w:eastAsia="BIZ UDPゴシック" w:hAnsi="BIZ UDPゴシック" w:hint="eastAsia"/>
          <w:color w:val="171717" w:themeColor="background2" w:themeShade="1A"/>
          <w:kern w:val="24"/>
          <w:sz w:val="22"/>
          <w:szCs w:val="22"/>
        </w:rPr>
        <w:t>6</w:t>
      </w:r>
      <w:r w:rsidRPr="002A3EF0">
        <w:rPr>
          <w:rFonts w:ascii="BIZ UDPゴシック" w:eastAsia="BIZ UDPゴシック" w:hAnsi="BIZ UDPゴシック"/>
          <w:color w:val="171717" w:themeColor="background2" w:themeShade="1A"/>
          <w:kern w:val="24"/>
          <w:sz w:val="22"/>
          <w:szCs w:val="22"/>
        </w:rPr>
        <w:t xml:space="preserve"> </w:t>
      </w:r>
      <w:r w:rsidRPr="002A3EF0">
        <w:rPr>
          <w:rFonts w:ascii="BIZ UDPゴシック" w:eastAsia="BIZ UDPゴシック" w:hAnsi="BIZ UDPゴシック" w:hint="eastAsia"/>
          <w:color w:val="171717" w:themeColor="background2" w:themeShade="1A"/>
          <w:kern w:val="24"/>
          <w:sz w:val="22"/>
          <w:szCs w:val="22"/>
        </w:rPr>
        <w:t>地域による包摂を推進するための取組</w:t>
      </w:r>
    </w:p>
    <w:p w:rsidR="003F6084" w:rsidRPr="002A3EF0" w:rsidRDefault="003F6084">
      <w:pPr>
        <w:rPr>
          <w:rFonts w:ascii="BIZ UDPゴシック" w:eastAsia="BIZ UDPゴシック" w:hAnsi="BIZ UDPゴシック"/>
          <w:color w:val="171717" w:themeColor="background2" w:themeShade="1A"/>
          <w:kern w:val="24"/>
          <w:sz w:val="22"/>
        </w:rPr>
      </w:pPr>
      <w:r w:rsidRPr="002A3EF0">
        <w:rPr>
          <w:rFonts w:ascii="BIZ UDPゴシック" w:eastAsia="BIZ UDPゴシック" w:hAnsi="BIZ UDPゴシック" w:hint="eastAsia"/>
          <w:color w:val="171717" w:themeColor="background2" w:themeShade="1A"/>
          <w:kern w:val="24"/>
          <w:sz w:val="22"/>
        </w:rPr>
        <w:t>かっこ7</w:t>
      </w:r>
      <w:r w:rsidRPr="002A3EF0">
        <w:rPr>
          <w:rFonts w:ascii="BIZ UDPゴシック" w:eastAsia="BIZ UDPゴシック" w:hAnsi="BIZ UDPゴシック"/>
          <w:color w:val="171717" w:themeColor="background2" w:themeShade="1A"/>
          <w:kern w:val="24"/>
          <w:sz w:val="22"/>
        </w:rPr>
        <w:t xml:space="preserve"> </w:t>
      </w:r>
      <w:r w:rsidRPr="002A3EF0">
        <w:rPr>
          <w:rFonts w:ascii="BIZ UDPゴシック" w:eastAsia="BIZ UDPゴシック" w:hAnsi="BIZ UDPゴシック" w:hint="eastAsia"/>
          <w:color w:val="171717" w:themeColor="background2" w:themeShade="1A"/>
          <w:kern w:val="24"/>
          <w:sz w:val="22"/>
        </w:rPr>
        <w:t>再犯防止に向けた基盤の整備等のための取組</w:t>
      </w:r>
    </w:p>
    <w:p w:rsidR="003F6084" w:rsidRPr="003F6084" w:rsidRDefault="003F6084">
      <w:pPr>
        <w:rPr>
          <w:rFonts w:ascii="BIZ UDPゴシック" w:eastAsia="BIZ UDPゴシック" w:hAnsi="BIZ UDPゴシック"/>
          <w:sz w:val="22"/>
        </w:rPr>
      </w:pPr>
    </w:p>
    <w:sectPr w:rsidR="003F6084" w:rsidRPr="003F60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C5" w:rsidRDefault="00E417C5" w:rsidP="00E417C5">
      <w:r>
        <w:separator/>
      </w:r>
    </w:p>
  </w:endnote>
  <w:endnote w:type="continuationSeparator" w:id="0">
    <w:p w:rsidR="00E417C5" w:rsidRDefault="00E417C5" w:rsidP="00E4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C5" w:rsidRDefault="00E417C5" w:rsidP="00E417C5">
      <w:r>
        <w:separator/>
      </w:r>
    </w:p>
  </w:footnote>
  <w:footnote w:type="continuationSeparator" w:id="0">
    <w:p w:rsidR="00E417C5" w:rsidRDefault="00E417C5" w:rsidP="00E41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C0"/>
    <w:rsid w:val="00076D48"/>
    <w:rsid w:val="002A3EF0"/>
    <w:rsid w:val="00384BC0"/>
    <w:rsid w:val="003F6084"/>
    <w:rsid w:val="006E4AB4"/>
    <w:rsid w:val="00846DD8"/>
    <w:rsid w:val="00D70CE0"/>
    <w:rsid w:val="00DC4E7E"/>
    <w:rsid w:val="00DD46D9"/>
    <w:rsid w:val="00E417C5"/>
    <w:rsid w:val="00EC340B"/>
    <w:rsid w:val="00F2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126BEE"/>
  <w15:chartTrackingRefBased/>
  <w15:docId w15:val="{ADAC5466-3924-46B0-B42F-2604DF23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C4E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417C5"/>
    <w:pPr>
      <w:tabs>
        <w:tab w:val="center" w:pos="4252"/>
        <w:tab w:val="right" w:pos="8504"/>
      </w:tabs>
      <w:snapToGrid w:val="0"/>
    </w:pPr>
  </w:style>
  <w:style w:type="character" w:customStyle="1" w:styleId="a4">
    <w:name w:val="ヘッダー (文字)"/>
    <w:basedOn w:val="a0"/>
    <w:link w:val="a3"/>
    <w:uiPriority w:val="99"/>
    <w:rsid w:val="00E417C5"/>
  </w:style>
  <w:style w:type="paragraph" w:styleId="a5">
    <w:name w:val="footer"/>
    <w:basedOn w:val="a"/>
    <w:link w:val="a6"/>
    <w:uiPriority w:val="99"/>
    <w:unhideWhenUsed/>
    <w:rsid w:val="00E417C5"/>
    <w:pPr>
      <w:tabs>
        <w:tab w:val="center" w:pos="4252"/>
        <w:tab w:val="right" w:pos="8504"/>
      </w:tabs>
      <w:snapToGrid w:val="0"/>
    </w:pPr>
  </w:style>
  <w:style w:type="character" w:customStyle="1" w:styleId="a6">
    <w:name w:val="フッター (文字)"/>
    <w:basedOn w:val="a0"/>
    <w:link w:val="a5"/>
    <w:uiPriority w:val="99"/>
    <w:rsid w:val="00E4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三重野　めぐみ</dc:creator>
  <cp:keywords/>
  <dc:description/>
  <cp:lastModifiedBy>三重野　めぐみ</cp:lastModifiedBy>
  <cp:revision>7</cp:revision>
  <dcterms:created xsi:type="dcterms:W3CDTF">2024-02-13T05:51:00Z</dcterms:created>
  <dcterms:modified xsi:type="dcterms:W3CDTF">2024-02-15T04:39:00Z</dcterms:modified>
</cp:coreProperties>
</file>