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FA" w:rsidRDefault="00797EFA">
      <w:pPr>
        <w:jc w:val="center"/>
        <w:rPr>
          <w:rFonts w:ascii="?l?r ??fc"/>
          <w:snapToGrid w:val="0"/>
        </w:rPr>
      </w:pPr>
    </w:p>
    <w:p w:rsidR="00797EFA" w:rsidRPr="00115BF4" w:rsidRDefault="00C65EA8">
      <w:pPr>
        <w:jc w:val="center"/>
        <w:rPr>
          <w:rFonts w:asciiTheme="minorEastAsia" w:eastAsiaTheme="minorEastAsia" w:hAnsiTheme="minorEastAsia"/>
          <w:snapToGrid w:val="0"/>
          <w:sz w:val="24"/>
          <w:szCs w:val="24"/>
        </w:rPr>
      </w:pPr>
      <w:r w:rsidRPr="00115BF4">
        <w:rPr>
          <w:rFonts w:asciiTheme="minorEastAsia" w:eastAsiaTheme="minorEastAsia" w:hAnsiTheme="minorEastAsia"/>
          <w:snapToGrid w:val="0"/>
          <w:sz w:val="24"/>
          <w:szCs w:val="24"/>
        </w:rPr>
        <w:fldChar w:fldCharType="begin"/>
      </w:r>
      <w:r w:rsidRPr="00115BF4">
        <w:rPr>
          <w:rFonts w:asciiTheme="minorEastAsia" w:eastAsiaTheme="minorEastAsia" w:hAnsiTheme="minorEastAsia"/>
          <w:snapToGrid w:val="0"/>
          <w:sz w:val="24"/>
          <w:szCs w:val="24"/>
        </w:rPr>
        <w:instrText xml:space="preserve"> eq \o\ad(</w:instrText>
      </w:r>
      <w:r w:rsidRPr="00115BF4">
        <w:rPr>
          <w:rFonts w:asciiTheme="minorEastAsia" w:eastAsiaTheme="minorEastAsia" w:hAnsiTheme="minorEastAsia" w:hint="eastAsia"/>
          <w:snapToGrid w:val="0"/>
          <w:sz w:val="24"/>
          <w:szCs w:val="24"/>
        </w:rPr>
        <w:instrText>廃止・休止・再開届出書</w:instrText>
      </w:r>
      <w:r w:rsidRPr="00115BF4">
        <w:rPr>
          <w:rFonts w:asciiTheme="minorEastAsia" w:eastAsiaTheme="minorEastAsia" w:hAnsiTheme="minorEastAsia"/>
          <w:snapToGrid w:val="0"/>
          <w:sz w:val="24"/>
          <w:szCs w:val="24"/>
        </w:rPr>
        <w:instrText>,</w:instrText>
      </w:r>
      <w:r w:rsidRPr="00115BF4">
        <w:rPr>
          <w:rFonts w:asciiTheme="minorEastAsia" w:eastAsiaTheme="minorEastAsia" w:hAnsiTheme="minorEastAsia" w:hint="eastAsia"/>
          <w:snapToGrid w:val="0"/>
          <w:sz w:val="24"/>
          <w:szCs w:val="24"/>
        </w:rPr>
        <w:instrText xml:space="preserve">　　　　　　　　　　　　　　　</w:instrText>
      </w:r>
      <w:r w:rsidRPr="00115BF4">
        <w:rPr>
          <w:rFonts w:asciiTheme="minorEastAsia" w:eastAsiaTheme="minorEastAsia" w:hAnsiTheme="minorEastAsia"/>
          <w:snapToGrid w:val="0"/>
          <w:sz w:val="24"/>
          <w:szCs w:val="24"/>
        </w:rPr>
        <w:instrText>)</w:instrText>
      </w:r>
      <w:r w:rsidRPr="00115BF4">
        <w:rPr>
          <w:rFonts w:asciiTheme="minorEastAsia" w:eastAsiaTheme="minorEastAsia" w:hAnsiTheme="minorEastAsia"/>
          <w:snapToGrid w:val="0"/>
          <w:sz w:val="24"/>
          <w:szCs w:val="24"/>
        </w:rPr>
        <w:fldChar w:fldCharType="end"/>
      </w:r>
    </w:p>
    <w:p w:rsidR="00797EFA" w:rsidRPr="00115BF4" w:rsidRDefault="00797EFA">
      <w:pPr>
        <w:jc w:val="right"/>
        <w:rPr>
          <w:rFonts w:asciiTheme="minorEastAsia" w:eastAsiaTheme="minorEastAsia" w:hAnsiTheme="minorEastAsia"/>
          <w:snapToGrid w:val="0"/>
          <w:sz w:val="24"/>
          <w:szCs w:val="24"/>
        </w:rPr>
      </w:pPr>
    </w:p>
    <w:p w:rsidR="00797EFA" w:rsidRPr="00115BF4" w:rsidRDefault="00C65EA8">
      <w:pPr>
        <w:jc w:val="righ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年　　月　　日　　</w:t>
      </w:r>
    </w:p>
    <w:p w:rsidR="00797EFA" w:rsidRPr="00115BF4" w:rsidRDefault="00797EFA">
      <w:pPr>
        <w:rPr>
          <w:rFonts w:asciiTheme="minorEastAsia" w:eastAsiaTheme="minorEastAsia" w:hAnsiTheme="minorEastAsia"/>
          <w:snapToGrid w:val="0"/>
          <w:sz w:val="24"/>
          <w:szCs w:val="24"/>
        </w:rPr>
      </w:pPr>
    </w:p>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　　　品川区長　あて</w:t>
      </w:r>
    </w:p>
    <w:p w:rsidR="00797EFA" w:rsidRPr="00115BF4" w:rsidRDefault="00C65EA8">
      <w:pPr>
        <w:jc w:val="righ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所在地　　　　　</w:t>
      </w:r>
      <w:bookmarkStart w:id="0" w:name="_GoBack"/>
      <w:bookmarkEnd w:id="0"/>
      <w:r w:rsidRPr="00115BF4">
        <w:rPr>
          <w:rFonts w:asciiTheme="minorEastAsia" w:eastAsiaTheme="minorEastAsia" w:hAnsiTheme="minorEastAsia" w:hint="eastAsia"/>
          <w:snapToGrid w:val="0"/>
          <w:sz w:val="24"/>
          <w:szCs w:val="24"/>
        </w:rPr>
        <w:t xml:space="preserve">　　　　　　</w:t>
      </w:r>
      <w:r w:rsidR="004A3F0E" w:rsidRPr="00115BF4">
        <w:rPr>
          <w:rFonts w:asciiTheme="minorEastAsia" w:eastAsiaTheme="minorEastAsia" w:hAnsiTheme="minorEastAsia" w:hint="eastAsia"/>
          <w:snapToGrid w:val="0"/>
          <w:sz w:val="24"/>
          <w:szCs w:val="24"/>
        </w:rPr>
        <w:t xml:space="preserve">　　　　　</w:t>
      </w:r>
    </w:p>
    <w:p w:rsidR="00797EFA" w:rsidRPr="00115BF4" w:rsidRDefault="00797EFA">
      <w:pPr>
        <w:jc w:val="right"/>
        <w:rPr>
          <w:rFonts w:asciiTheme="minorEastAsia" w:eastAsiaTheme="minorEastAsia" w:hAnsiTheme="minorEastAsia"/>
          <w:snapToGrid w:val="0"/>
          <w:sz w:val="24"/>
          <w:szCs w:val="24"/>
        </w:rPr>
      </w:pPr>
    </w:p>
    <w:p w:rsidR="00797EFA" w:rsidRPr="00115BF4" w:rsidRDefault="00C65EA8">
      <w:pPr>
        <w:jc w:val="righ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事業者　名　称　　　　　　</w:t>
      </w:r>
      <w:r w:rsidR="00D60838"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w:t>
      </w:r>
      <w:r w:rsidR="004A3F0E" w:rsidRPr="00115BF4">
        <w:rPr>
          <w:rFonts w:asciiTheme="minorEastAsia" w:eastAsiaTheme="minorEastAsia" w:hAnsiTheme="minorEastAsia" w:hint="eastAsia"/>
          <w:snapToGrid w:val="0"/>
          <w:sz w:val="24"/>
          <w:szCs w:val="24"/>
        </w:rPr>
        <w:t xml:space="preserve">　</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w:t>
      </w:r>
      <w:r w:rsidR="00F36B98">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w:t>
      </w:r>
    </w:p>
    <w:p w:rsidR="00797EFA" w:rsidRPr="00115BF4" w:rsidRDefault="00797EFA">
      <w:pPr>
        <w:jc w:val="right"/>
        <w:rPr>
          <w:rFonts w:asciiTheme="minorEastAsia" w:eastAsiaTheme="minorEastAsia" w:hAnsiTheme="minorEastAsia"/>
          <w:snapToGrid w:val="0"/>
          <w:sz w:val="24"/>
          <w:szCs w:val="24"/>
        </w:rPr>
      </w:pPr>
    </w:p>
    <w:p w:rsidR="00797EFA" w:rsidRPr="00115BF4" w:rsidRDefault="00C65EA8">
      <w:pPr>
        <w:jc w:val="righ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代表者氏名　　　　　　</w:t>
      </w:r>
      <w:r w:rsidR="004A3F0E" w:rsidRPr="00115BF4">
        <w:rPr>
          <w:rFonts w:asciiTheme="minorEastAsia" w:eastAsiaTheme="minorEastAsia" w:hAnsiTheme="minorEastAsia" w:hint="eastAsia"/>
          <w:snapToGrid w:val="0"/>
          <w:sz w:val="24"/>
          <w:szCs w:val="24"/>
        </w:rPr>
        <w:t xml:space="preserve">　</w:t>
      </w:r>
      <w:r w:rsidR="00115BF4">
        <w:rPr>
          <w:rFonts w:asciiTheme="minorEastAsia" w:eastAsiaTheme="minorEastAsia" w:hAnsiTheme="minorEastAsia" w:hint="eastAsia"/>
          <w:snapToGrid w:val="0"/>
          <w:sz w:val="24"/>
          <w:szCs w:val="24"/>
        </w:rPr>
        <w:t xml:space="preserve">　　</w:t>
      </w:r>
      <w:r w:rsidR="004A3F0E"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w:t>
      </w:r>
    </w:p>
    <w:p w:rsidR="00797EFA" w:rsidRPr="00115BF4" w:rsidRDefault="00797EFA">
      <w:pPr>
        <w:rPr>
          <w:rFonts w:asciiTheme="minorEastAsia" w:eastAsiaTheme="minorEastAsia" w:hAnsiTheme="minorEastAsia"/>
          <w:snapToGrid w:val="0"/>
          <w:sz w:val="24"/>
          <w:szCs w:val="24"/>
        </w:rPr>
      </w:pPr>
    </w:p>
    <w:p w:rsidR="00797EFA" w:rsidRPr="00115BF4" w:rsidRDefault="00C65EA8">
      <w:pPr>
        <w:ind w:left="210" w:hanging="210"/>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　　次のとおり事業の廃止・休止・再開をしましたので届け出ます。</w:t>
      </w:r>
    </w:p>
    <w:p w:rsidR="00797EFA" w:rsidRPr="00115BF4" w:rsidRDefault="00797EFA">
      <w:pPr>
        <w:ind w:left="210" w:hanging="210"/>
        <w:rPr>
          <w:rFonts w:asciiTheme="minorEastAsia" w:eastAsiaTheme="minorEastAsia" w:hAnsiTheme="minorEastAsia"/>
          <w:snapToGrid w:val="0"/>
          <w:sz w:val="24"/>
          <w:szCs w:val="24"/>
        </w:rPr>
      </w:pPr>
    </w:p>
    <w:tbl>
      <w:tblPr>
        <w:tblW w:w="101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76"/>
        <w:gridCol w:w="2525"/>
        <w:gridCol w:w="448"/>
        <w:gridCol w:w="422"/>
        <w:gridCol w:w="422"/>
        <w:gridCol w:w="422"/>
        <w:gridCol w:w="422"/>
        <w:gridCol w:w="422"/>
        <w:gridCol w:w="422"/>
        <w:gridCol w:w="422"/>
        <w:gridCol w:w="422"/>
        <w:gridCol w:w="422"/>
      </w:tblGrid>
      <w:tr w:rsidR="00797EFA" w:rsidRPr="00115BF4" w:rsidTr="00115BF4">
        <w:trPr>
          <w:cantSplit/>
          <w:trHeight w:hRule="exact" w:val="360"/>
        </w:trPr>
        <w:tc>
          <w:tcPr>
            <w:tcW w:w="3376" w:type="dxa"/>
            <w:tcBorders>
              <w:top w:val="nil"/>
              <w:left w:val="nil"/>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2525" w:type="dxa"/>
            <w:tcBorders>
              <w:bottom w:val="nil"/>
            </w:tcBorders>
            <w:vAlign w:val="center"/>
          </w:tcPr>
          <w:p w:rsidR="00797EFA" w:rsidRPr="00115BF4" w:rsidRDefault="00C65EA8">
            <w:pPr>
              <w:ind w:left="-20" w:right="-20"/>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介護保険事業所番号</w:t>
            </w:r>
          </w:p>
        </w:tc>
        <w:tc>
          <w:tcPr>
            <w:tcW w:w="448"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c>
          <w:tcPr>
            <w:tcW w:w="422" w:type="dxa"/>
            <w:tcBorders>
              <w:bottom w:val="nil"/>
            </w:tcBorders>
            <w:vAlign w:val="center"/>
          </w:tcPr>
          <w:p w:rsidR="00797EFA" w:rsidRPr="00115BF4" w:rsidRDefault="00797EFA">
            <w:pPr>
              <w:jc w:val="center"/>
              <w:rPr>
                <w:rFonts w:asciiTheme="minorEastAsia" w:eastAsiaTheme="minorEastAsia" w:hAnsiTheme="minorEastAsia"/>
                <w:snapToGrid w:val="0"/>
                <w:sz w:val="24"/>
                <w:szCs w:val="24"/>
              </w:rPr>
            </w:pPr>
          </w:p>
        </w:tc>
      </w:tr>
      <w:tr w:rsidR="00797EFA" w:rsidRPr="00115BF4" w:rsidTr="00115BF4">
        <w:trPr>
          <w:cantSplit/>
          <w:trHeight w:hRule="exact" w:val="840"/>
        </w:trPr>
        <w:tc>
          <w:tcPr>
            <w:tcW w:w="3376" w:type="dxa"/>
            <w:vMerge w:val="restart"/>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廃止・休止・再開する事業所</w:t>
            </w:r>
          </w:p>
        </w:tc>
        <w:tc>
          <w:tcPr>
            <w:tcW w:w="6771" w:type="dxa"/>
            <w:gridSpan w:val="11"/>
            <w:tcBorders>
              <w:bottom w:val="dashed" w:sz="4" w:space="0" w:color="auto"/>
            </w:tcBorders>
            <w:vAlign w:val="center"/>
          </w:tcPr>
          <w:p w:rsidR="00797EFA" w:rsidRPr="00115BF4" w:rsidRDefault="00C65EA8">
            <w:pPr>
              <w:jc w:val="lef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名称</w:t>
            </w:r>
          </w:p>
        </w:tc>
      </w:tr>
      <w:tr w:rsidR="00797EFA" w:rsidRPr="00115BF4" w:rsidTr="00115BF4">
        <w:trPr>
          <w:cantSplit/>
          <w:trHeight w:hRule="exact" w:val="840"/>
        </w:trPr>
        <w:tc>
          <w:tcPr>
            <w:tcW w:w="3376" w:type="dxa"/>
            <w:vMerge/>
            <w:tcBorders>
              <w:top w:val="nil"/>
            </w:tcBorders>
            <w:vAlign w:val="center"/>
          </w:tcPr>
          <w:p w:rsidR="00797EFA" w:rsidRPr="00115BF4" w:rsidRDefault="00797EFA">
            <w:pPr>
              <w:rPr>
                <w:rFonts w:asciiTheme="minorEastAsia" w:eastAsiaTheme="minorEastAsia" w:hAnsiTheme="minorEastAsia"/>
                <w:snapToGrid w:val="0"/>
                <w:sz w:val="24"/>
                <w:szCs w:val="24"/>
              </w:rPr>
            </w:pPr>
          </w:p>
        </w:tc>
        <w:tc>
          <w:tcPr>
            <w:tcW w:w="6771" w:type="dxa"/>
            <w:gridSpan w:val="11"/>
            <w:tcBorders>
              <w:top w:val="dashed" w:sz="4" w:space="0" w:color="auto"/>
            </w:tcBorders>
            <w:vAlign w:val="center"/>
          </w:tcPr>
          <w:p w:rsidR="00797EFA" w:rsidRPr="00115BF4" w:rsidRDefault="00C65EA8">
            <w:pPr>
              <w:jc w:val="left"/>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所在地</w:t>
            </w:r>
          </w:p>
        </w:tc>
      </w:tr>
      <w:tr w:rsidR="00797EFA" w:rsidRPr="00115BF4" w:rsidTr="00115BF4">
        <w:trPr>
          <w:cantSplit/>
          <w:trHeight w:hRule="exact" w:val="42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サービスの種類</w:t>
            </w:r>
          </w:p>
        </w:tc>
        <w:tc>
          <w:tcPr>
            <w:tcW w:w="6771" w:type="dxa"/>
            <w:gridSpan w:val="11"/>
            <w:vAlign w:val="center"/>
          </w:tcPr>
          <w:p w:rsidR="00797EFA" w:rsidRPr="00115BF4" w:rsidRDefault="00797EFA">
            <w:pPr>
              <w:jc w:val="center"/>
              <w:rPr>
                <w:rFonts w:asciiTheme="minorEastAsia" w:eastAsiaTheme="minorEastAsia" w:hAnsiTheme="minorEastAsia"/>
                <w:snapToGrid w:val="0"/>
                <w:sz w:val="24"/>
                <w:szCs w:val="24"/>
              </w:rPr>
            </w:pPr>
          </w:p>
        </w:tc>
      </w:tr>
      <w:tr w:rsidR="00797EFA" w:rsidRPr="00115BF4" w:rsidTr="00115BF4">
        <w:trPr>
          <w:cantSplit/>
          <w:trHeight w:hRule="exact" w:val="42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廃止・休止・再開の別</w:t>
            </w:r>
          </w:p>
        </w:tc>
        <w:tc>
          <w:tcPr>
            <w:tcW w:w="6771" w:type="dxa"/>
            <w:gridSpan w:val="11"/>
            <w:vAlign w:val="center"/>
          </w:tcPr>
          <w:p w:rsidR="00797EFA" w:rsidRPr="00115BF4" w:rsidRDefault="00C65EA8">
            <w:pPr>
              <w:jc w:val="cente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廃　止</w:t>
            </w:r>
            <w:r w:rsidR="004A3F0E"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w:t>
            </w:r>
            <w:r w:rsidR="004A3F0E"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休　止</w:t>
            </w:r>
            <w:r w:rsidR="004A3F0E"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w:t>
            </w:r>
            <w:r w:rsidR="004A3F0E" w:rsidRP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再　開</w:t>
            </w:r>
          </w:p>
        </w:tc>
      </w:tr>
      <w:tr w:rsidR="00797EFA" w:rsidRPr="00115BF4" w:rsidTr="00115BF4">
        <w:trPr>
          <w:cantSplit/>
          <w:trHeight w:hRule="exact" w:val="63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廃止・休止・再開した年月日</w:t>
            </w:r>
          </w:p>
        </w:tc>
        <w:tc>
          <w:tcPr>
            <w:tcW w:w="6771" w:type="dxa"/>
            <w:gridSpan w:val="11"/>
            <w:vAlign w:val="center"/>
          </w:tcPr>
          <w:p w:rsidR="00797EFA" w:rsidRPr="00115BF4" w:rsidRDefault="00C65EA8">
            <w:pPr>
              <w:jc w:val="cente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年　　月　　日</w:t>
            </w:r>
          </w:p>
        </w:tc>
      </w:tr>
      <w:tr w:rsidR="00797EFA" w:rsidRPr="00115BF4" w:rsidTr="00115BF4">
        <w:trPr>
          <w:cantSplit/>
          <w:trHeight w:hRule="exact" w:val="126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廃止・休止した理由</w:t>
            </w:r>
          </w:p>
        </w:tc>
        <w:tc>
          <w:tcPr>
            <w:tcW w:w="6771" w:type="dxa"/>
            <w:gridSpan w:val="11"/>
            <w:vAlign w:val="center"/>
          </w:tcPr>
          <w:p w:rsidR="00797EFA" w:rsidRPr="00115BF4" w:rsidRDefault="00797EFA">
            <w:pPr>
              <w:jc w:val="center"/>
              <w:rPr>
                <w:rFonts w:asciiTheme="minorEastAsia" w:eastAsiaTheme="minorEastAsia" w:hAnsiTheme="minorEastAsia"/>
                <w:snapToGrid w:val="0"/>
                <w:sz w:val="24"/>
                <w:szCs w:val="24"/>
              </w:rPr>
            </w:pPr>
          </w:p>
        </w:tc>
      </w:tr>
      <w:tr w:rsidR="00797EFA" w:rsidRPr="00115BF4" w:rsidTr="00115BF4">
        <w:trPr>
          <w:cantSplit/>
          <w:trHeight w:hRule="exact" w:val="147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現にサービスまたは支援を受けていた者に対する措置（廃止・休止した場合のみ）</w:t>
            </w:r>
          </w:p>
        </w:tc>
        <w:tc>
          <w:tcPr>
            <w:tcW w:w="6771" w:type="dxa"/>
            <w:gridSpan w:val="11"/>
            <w:vAlign w:val="center"/>
          </w:tcPr>
          <w:p w:rsidR="00797EFA" w:rsidRPr="00115BF4" w:rsidRDefault="00797EFA">
            <w:pPr>
              <w:jc w:val="center"/>
              <w:rPr>
                <w:rFonts w:asciiTheme="minorEastAsia" w:eastAsiaTheme="minorEastAsia" w:hAnsiTheme="minorEastAsia"/>
                <w:snapToGrid w:val="0"/>
                <w:sz w:val="24"/>
                <w:szCs w:val="24"/>
              </w:rPr>
            </w:pPr>
          </w:p>
        </w:tc>
      </w:tr>
      <w:tr w:rsidR="00797EFA" w:rsidRPr="00115BF4" w:rsidTr="00115BF4">
        <w:trPr>
          <w:cantSplit/>
          <w:trHeight w:hRule="exact" w:val="420"/>
        </w:trPr>
        <w:tc>
          <w:tcPr>
            <w:tcW w:w="3376" w:type="dxa"/>
            <w:vAlign w:val="center"/>
          </w:tcPr>
          <w:p w:rsidR="00797EFA" w:rsidRPr="00115BF4" w:rsidRDefault="00C65EA8">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休止予定期間</w:t>
            </w:r>
          </w:p>
        </w:tc>
        <w:tc>
          <w:tcPr>
            <w:tcW w:w="6771" w:type="dxa"/>
            <w:gridSpan w:val="11"/>
            <w:vAlign w:val="center"/>
          </w:tcPr>
          <w:p w:rsidR="00797EFA" w:rsidRPr="00115BF4" w:rsidRDefault="00C65EA8" w:rsidP="00115BF4">
            <w:pPr>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　　　　年</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月</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日　</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年</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 xml:space="preserve">　月　</w:t>
            </w:r>
            <w:r w:rsidR="00115BF4">
              <w:rPr>
                <w:rFonts w:asciiTheme="minorEastAsia" w:eastAsiaTheme="minorEastAsia" w:hAnsiTheme="minorEastAsia" w:hint="eastAsia"/>
                <w:snapToGrid w:val="0"/>
                <w:sz w:val="24"/>
                <w:szCs w:val="24"/>
              </w:rPr>
              <w:t xml:space="preserve">　</w:t>
            </w:r>
            <w:r w:rsidRPr="00115BF4">
              <w:rPr>
                <w:rFonts w:asciiTheme="minorEastAsia" w:eastAsiaTheme="minorEastAsia" w:hAnsiTheme="minorEastAsia" w:hint="eastAsia"/>
                <w:snapToGrid w:val="0"/>
                <w:sz w:val="24"/>
                <w:szCs w:val="24"/>
              </w:rPr>
              <w:t>日</w:t>
            </w:r>
          </w:p>
        </w:tc>
      </w:tr>
    </w:tbl>
    <w:p w:rsidR="00797EFA" w:rsidRPr="00115BF4" w:rsidRDefault="00C65EA8">
      <w:pPr>
        <w:pStyle w:val="2"/>
        <w:rPr>
          <w:rFonts w:asciiTheme="minorEastAsia" w:eastAsiaTheme="minorEastAsia" w:hAnsiTheme="minorEastAsia"/>
          <w:snapToGrid w:val="0"/>
          <w:sz w:val="24"/>
          <w:szCs w:val="24"/>
        </w:rPr>
      </w:pPr>
      <w:r w:rsidRPr="00115BF4">
        <w:rPr>
          <w:rFonts w:asciiTheme="minorEastAsia" w:eastAsiaTheme="minorEastAsia" w:hAnsiTheme="minorEastAsia" w:hint="eastAsia"/>
          <w:snapToGrid w:val="0"/>
          <w:sz w:val="24"/>
          <w:szCs w:val="24"/>
        </w:rPr>
        <w:t xml:space="preserve">　備考　事業の再開に係る届出にあっては、当該事業に係る従業者の勤務の体制および勤務形態に関する書類を添付してください。</w:t>
      </w:r>
    </w:p>
    <w:sectPr w:rsidR="00797EFA" w:rsidRPr="00115BF4" w:rsidSect="004A3F0E">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FA" w:rsidRDefault="00C65EA8">
      <w:r>
        <w:separator/>
      </w:r>
    </w:p>
  </w:endnote>
  <w:endnote w:type="continuationSeparator" w:id="0">
    <w:p w:rsidR="00797EFA" w:rsidRDefault="00C6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FA" w:rsidRDefault="00C65EA8">
      <w:r>
        <w:separator/>
      </w:r>
    </w:p>
  </w:footnote>
  <w:footnote w:type="continuationSeparator" w:id="0">
    <w:p w:rsidR="00797EFA" w:rsidRDefault="00C6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5EA8"/>
    <w:rsid w:val="00115BF4"/>
    <w:rsid w:val="004A3F0E"/>
    <w:rsid w:val="00797EFA"/>
    <w:rsid w:val="00C65EA8"/>
    <w:rsid w:val="00D60838"/>
    <w:rsid w:val="00F3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75EC8A"/>
  <w14:defaultImageDpi w14:val="0"/>
  <w15:docId w15:val="{BF5553AA-F333-48D6-BD58-91A6D02F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before="60"/>
      <w:ind w:left="630" w:hanging="63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5</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品川区役所</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test</cp:lastModifiedBy>
  <cp:revision>6</cp:revision>
  <cp:lastPrinted>2016-12-12T02:15:00Z</cp:lastPrinted>
  <dcterms:created xsi:type="dcterms:W3CDTF">2015-07-31T01:25:00Z</dcterms:created>
  <dcterms:modified xsi:type="dcterms:W3CDTF">2022-04-05T01:55:00Z</dcterms:modified>
</cp:coreProperties>
</file>