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pPr>
      <w:r w:rsidRPr="00633E2D">
        <w:rPr>
          <w:rFonts w:hint="eastAsia"/>
        </w:rPr>
        <w:t>令和３年度第３回</w:t>
      </w:r>
      <w:r>
        <w:rPr>
          <w:rFonts w:hint="eastAsia"/>
        </w:rPr>
        <w:t xml:space="preserve"> </w:t>
      </w:r>
      <w:r w:rsidRPr="00633E2D">
        <w:rPr>
          <w:rFonts w:hint="eastAsia"/>
        </w:rPr>
        <w:t>品川区地域</w:t>
      </w:r>
      <w:r w:rsidR="00230F36">
        <w:rPr>
          <w:rFonts w:hint="eastAsia"/>
        </w:rPr>
        <w:t>自立支援</w:t>
      </w:r>
      <w:r w:rsidRPr="00633E2D">
        <w:rPr>
          <w:rFonts w:hint="eastAsia"/>
        </w:rPr>
        <w:t>協議会</w:t>
      </w:r>
    </w:p>
    <w:p w:rsidR="00633E2D" w:rsidRDefault="00633E2D" w:rsidP="00633E2D"/>
    <w:p w:rsidR="00633E2D" w:rsidRDefault="00985417" w:rsidP="00633E2D">
      <w:pPr>
        <w:pStyle w:val="1"/>
      </w:pPr>
      <w:r>
        <w:rPr>
          <w:rFonts w:hint="eastAsia"/>
        </w:rPr>
        <w:t>3.子ども支援部会</w:t>
      </w:r>
      <w:r w:rsidR="00633E2D">
        <w:t>のとりまとめ結果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633E2D" w:rsidP="00633E2D">
            <w:pPr>
              <w:spacing w:line="0" w:lineRule="atLeast"/>
            </w:pPr>
            <w:r>
              <w:rPr>
                <w:rFonts w:hint="eastAsia"/>
              </w:rPr>
              <w:t>１</w:t>
            </w:r>
          </w:p>
        </w:tc>
        <w:tc>
          <w:tcPr>
            <w:tcW w:w="9299" w:type="dxa"/>
          </w:tcPr>
          <w:p w:rsidR="00633E2D" w:rsidRDefault="00EC27F7" w:rsidP="00633E2D">
            <w:pPr>
              <w:spacing w:line="0" w:lineRule="atLeast"/>
            </w:pPr>
            <w:r>
              <w:rPr>
                <w:rFonts w:hint="eastAsia"/>
              </w:rPr>
              <w:t>保育所等訪問支援の制度の説明について、区立保育園幼稚園で周知していただき、第一歩進んだように思いました。引続き学校、私立園長会で周知もお願い致します。</w:t>
            </w:r>
          </w:p>
        </w:tc>
      </w:tr>
      <w:tr w:rsidR="00EC27F7" w:rsidTr="00633E2D">
        <w:tc>
          <w:tcPr>
            <w:tcW w:w="437" w:type="dxa"/>
          </w:tcPr>
          <w:p w:rsidR="00EC27F7" w:rsidRDefault="00EC27F7" w:rsidP="00633E2D">
            <w:pPr>
              <w:spacing w:line="0" w:lineRule="atLeast"/>
              <w:rPr>
                <w:rFonts w:hint="eastAsia"/>
              </w:rPr>
            </w:pPr>
            <w:r>
              <w:rPr>
                <w:rFonts w:hint="eastAsia"/>
              </w:rPr>
              <w:t>２</w:t>
            </w:r>
          </w:p>
        </w:tc>
        <w:tc>
          <w:tcPr>
            <w:tcW w:w="9299" w:type="dxa"/>
          </w:tcPr>
          <w:p w:rsidR="00EC27F7" w:rsidRDefault="00EC27F7" w:rsidP="00633E2D">
            <w:pPr>
              <w:spacing w:line="0" w:lineRule="atLeast"/>
              <w:rPr>
                <w:rFonts w:hint="eastAsia"/>
              </w:rPr>
            </w:pPr>
            <w:r>
              <w:rPr>
                <w:rFonts w:hint="eastAsia"/>
              </w:rPr>
              <w:t>保育園や学校への周知について、施設長会等を活用する形ですすめていただいていると思うが、実際の保育・教育の現場レベルでのうまくいった成功事例等もとりあげて具体的に共有し、そのための相談支援事業所や保育所等訪問支援等の位置付けや意味を理解していただける場もあると良いと考える。</w:t>
            </w:r>
          </w:p>
        </w:tc>
      </w:tr>
      <w:tr w:rsidR="00EC27F7" w:rsidTr="00633E2D">
        <w:tc>
          <w:tcPr>
            <w:tcW w:w="437" w:type="dxa"/>
          </w:tcPr>
          <w:p w:rsidR="00EC27F7" w:rsidRPr="00EC27F7" w:rsidRDefault="00EC27F7" w:rsidP="00633E2D">
            <w:pPr>
              <w:spacing w:line="0" w:lineRule="atLeast"/>
              <w:rPr>
                <w:rFonts w:hint="eastAsia"/>
              </w:rPr>
            </w:pPr>
            <w:r>
              <w:rPr>
                <w:rFonts w:hint="eastAsia"/>
              </w:rPr>
              <w:t>３</w:t>
            </w:r>
          </w:p>
        </w:tc>
        <w:tc>
          <w:tcPr>
            <w:tcW w:w="9299" w:type="dxa"/>
          </w:tcPr>
          <w:p w:rsidR="00EC27F7" w:rsidRDefault="00EC27F7" w:rsidP="00633E2D">
            <w:pPr>
              <w:spacing w:line="0" w:lineRule="atLeast"/>
              <w:rPr>
                <w:rFonts w:hint="eastAsia"/>
              </w:rPr>
            </w:pPr>
            <w:r>
              <w:rPr>
                <w:rFonts w:hint="eastAsia"/>
              </w:rPr>
              <w:t>資料4「保育園や学校へのサービス周知について」子ども支援が縦割りではなく保育、福祉、教育という分野を超えて周知・共有されることを願います</w:t>
            </w:r>
            <w:r w:rsidRPr="00633E2D">
              <w:rPr>
                <w:rFonts w:hint="eastAsia"/>
              </w:rPr>
              <w:t>。</w:t>
            </w:r>
          </w:p>
        </w:tc>
      </w:tr>
      <w:tr w:rsidR="00EC27F7" w:rsidTr="00633E2D">
        <w:tc>
          <w:tcPr>
            <w:tcW w:w="437" w:type="dxa"/>
          </w:tcPr>
          <w:p w:rsidR="00EC27F7" w:rsidRDefault="00EC27F7" w:rsidP="00633E2D">
            <w:pPr>
              <w:spacing w:line="0" w:lineRule="atLeast"/>
              <w:rPr>
                <w:rFonts w:hint="eastAsia"/>
              </w:rPr>
            </w:pPr>
            <w:r>
              <w:rPr>
                <w:rFonts w:hint="eastAsia"/>
              </w:rPr>
              <w:t>４</w:t>
            </w:r>
          </w:p>
        </w:tc>
        <w:tc>
          <w:tcPr>
            <w:tcW w:w="9299" w:type="dxa"/>
          </w:tcPr>
          <w:p w:rsidR="00EC27F7" w:rsidRDefault="00EC27F7" w:rsidP="00633E2D">
            <w:pPr>
              <w:spacing w:line="0" w:lineRule="atLeast"/>
              <w:rPr>
                <w:rFonts w:hint="eastAsia"/>
              </w:rPr>
            </w:pPr>
            <w:r>
              <w:rPr>
                <w:rFonts w:hint="eastAsia"/>
              </w:rPr>
              <w:t>児童に限らず者でも、学校卒業時に教育機関と福祉との連携や役割分担は課題だと思います。校長会、施設長会等で役割を周知していく活動を通して、当事者や家族が地域の中で住みやすく、サービス利用などがスムーズに行えるようになると良いと思いました。</w:t>
            </w:r>
          </w:p>
        </w:tc>
      </w:tr>
      <w:tr w:rsidR="00633E2D" w:rsidTr="00633E2D">
        <w:tc>
          <w:tcPr>
            <w:tcW w:w="437" w:type="dxa"/>
          </w:tcPr>
          <w:p w:rsidR="00633E2D" w:rsidRDefault="00EC27F7" w:rsidP="00633E2D">
            <w:pPr>
              <w:spacing w:line="0" w:lineRule="atLeast"/>
            </w:pPr>
            <w:r>
              <w:rPr>
                <w:rFonts w:hint="eastAsia"/>
              </w:rPr>
              <w:t>５</w:t>
            </w:r>
          </w:p>
        </w:tc>
        <w:tc>
          <w:tcPr>
            <w:tcW w:w="9299" w:type="dxa"/>
          </w:tcPr>
          <w:p w:rsidR="00633E2D" w:rsidRDefault="00EC27F7" w:rsidP="00EC27F7">
            <w:pPr>
              <w:spacing w:line="0" w:lineRule="atLeast"/>
            </w:pPr>
            <w:r>
              <w:rPr>
                <w:rFonts w:hint="eastAsia"/>
              </w:rPr>
              <w:t>第3回部会で報告されたアンケート調査の結果について関心があります。もう少し詳しい内容が協議会の場で開示されることを希望します。施設長会を活用することは、有用だと思います。</w:t>
            </w:r>
          </w:p>
        </w:tc>
      </w:tr>
      <w:tr w:rsidR="00EC27F7" w:rsidTr="00633E2D">
        <w:tc>
          <w:tcPr>
            <w:tcW w:w="437" w:type="dxa"/>
          </w:tcPr>
          <w:p w:rsidR="00EC27F7" w:rsidRDefault="00EC27F7" w:rsidP="00633E2D">
            <w:pPr>
              <w:spacing w:line="0" w:lineRule="atLeast"/>
              <w:rPr>
                <w:rFonts w:hint="eastAsia"/>
              </w:rPr>
            </w:pPr>
            <w:r>
              <w:rPr>
                <w:rFonts w:hint="eastAsia"/>
              </w:rPr>
              <w:t>６</w:t>
            </w:r>
          </w:p>
        </w:tc>
        <w:tc>
          <w:tcPr>
            <w:tcW w:w="9299" w:type="dxa"/>
          </w:tcPr>
          <w:p w:rsidR="00EC27F7" w:rsidRDefault="00EC27F7" w:rsidP="00EC27F7">
            <w:pPr>
              <w:spacing w:line="0" w:lineRule="atLeast"/>
              <w:rPr>
                <w:rFonts w:hint="eastAsia"/>
              </w:rPr>
            </w:pPr>
            <w:r>
              <w:rPr>
                <w:rFonts w:hint="eastAsia"/>
              </w:rPr>
              <w:t>聴覚障害の重度の児童・生徒は、ろう学校に通い、専門教育を受けるため地域との関わりが希薄である。地域社会と継続して関わる機会を検討してほしい。</w:t>
            </w:r>
          </w:p>
        </w:tc>
      </w:tr>
      <w:tr w:rsidR="00EC27F7" w:rsidRPr="00633E2D" w:rsidTr="00633E2D">
        <w:tc>
          <w:tcPr>
            <w:tcW w:w="437" w:type="dxa"/>
          </w:tcPr>
          <w:p w:rsidR="00EC27F7" w:rsidRDefault="00EC27F7" w:rsidP="00633E2D">
            <w:pPr>
              <w:spacing w:line="0" w:lineRule="atLeast"/>
              <w:rPr>
                <w:rFonts w:hint="eastAsia"/>
              </w:rPr>
            </w:pPr>
            <w:r>
              <w:rPr>
                <w:rFonts w:hint="eastAsia"/>
              </w:rPr>
              <w:t>７</w:t>
            </w:r>
          </w:p>
        </w:tc>
        <w:tc>
          <w:tcPr>
            <w:tcW w:w="9299" w:type="dxa"/>
          </w:tcPr>
          <w:p w:rsidR="00EC27F7" w:rsidRDefault="00EC27F7" w:rsidP="00EC27F7">
            <w:pPr>
              <w:rPr>
                <w:rFonts w:hint="eastAsia"/>
              </w:rPr>
            </w:pPr>
            <w:r>
              <w:rPr>
                <w:rFonts w:hint="eastAsia"/>
              </w:rPr>
              <w:t>次は施設長会、校長会に部会長等、委員も参加し、連携が進むよう取り組みを進めて下さい。</w:t>
            </w:r>
          </w:p>
        </w:tc>
      </w:tr>
      <w:tr w:rsidR="00633E2D" w:rsidRPr="00633E2D" w:rsidTr="00633E2D">
        <w:tc>
          <w:tcPr>
            <w:tcW w:w="437" w:type="dxa"/>
          </w:tcPr>
          <w:p w:rsidR="00633E2D" w:rsidRDefault="00EC27F7" w:rsidP="00633E2D">
            <w:pPr>
              <w:spacing w:line="0" w:lineRule="atLeast"/>
            </w:pPr>
            <w:r>
              <w:rPr>
                <w:rFonts w:hint="eastAsia"/>
              </w:rPr>
              <w:t>８</w:t>
            </w:r>
          </w:p>
        </w:tc>
        <w:tc>
          <w:tcPr>
            <w:tcW w:w="9299" w:type="dxa"/>
          </w:tcPr>
          <w:p w:rsidR="00633E2D" w:rsidRDefault="00EC27F7" w:rsidP="00985417">
            <w:r>
              <w:rPr>
                <w:rFonts w:hint="eastAsia"/>
              </w:rPr>
              <w:t>こちらについてもアンケート調査について、書面開催であればその結果を書面に含めてほしい。1及び2と同様に、書面開催の場合には開催と実施の事実だけではなく、そこで何がどのように行われたのかを記載しなければ、内容についての回答が困難である。</w:t>
            </w:r>
          </w:p>
        </w:tc>
      </w:tr>
      <w:tr w:rsidR="00EC27F7" w:rsidRPr="00633E2D" w:rsidTr="00633E2D">
        <w:tc>
          <w:tcPr>
            <w:tcW w:w="437" w:type="dxa"/>
          </w:tcPr>
          <w:p w:rsidR="00EC27F7" w:rsidRDefault="00EC27F7" w:rsidP="00633E2D">
            <w:pPr>
              <w:spacing w:line="0" w:lineRule="atLeast"/>
              <w:rPr>
                <w:rFonts w:hint="eastAsia"/>
              </w:rPr>
            </w:pPr>
            <w:r>
              <w:rPr>
                <w:rFonts w:hint="eastAsia"/>
              </w:rPr>
              <w:t>９</w:t>
            </w:r>
          </w:p>
        </w:tc>
        <w:tc>
          <w:tcPr>
            <w:tcW w:w="9299" w:type="dxa"/>
          </w:tcPr>
          <w:p w:rsidR="00EC27F7" w:rsidRPr="00230F36" w:rsidRDefault="00EC27F7" w:rsidP="00EC27F7">
            <w:r>
              <w:rPr>
                <w:rFonts w:hint="eastAsia"/>
              </w:rPr>
              <w:t>他の部会同様、書面開催ですから、報告が概要だけではわからないことが多く、もっと具体的に書面で出していただきたい。例えば、</w:t>
            </w:r>
            <w:r w:rsidRPr="00230F36">
              <w:rPr>
                <w:rFonts w:hint="eastAsia"/>
              </w:rPr>
              <w:t>第２回子ども支援部会</w:t>
            </w:r>
            <w:r>
              <w:rPr>
                <w:rFonts w:hint="eastAsia"/>
              </w:rPr>
              <w:t>（２．</w:t>
            </w:r>
            <w:r w:rsidRPr="00230F36">
              <w:rPr>
                <w:rFonts w:hint="eastAsia"/>
              </w:rPr>
              <w:t>「見学会」に参加した会員から当日の様子や感想についての報告</w:t>
            </w:r>
            <w:r>
              <w:rPr>
                <w:rFonts w:hint="eastAsia"/>
              </w:rPr>
              <w:t>、３．</w:t>
            </w:r>
            <w:r w:rsidRPr="00230F36">
              <w:rPr>
                <w:rFonts w:hint="eastAsia"/>
              </w:rPr>
              <w:t>「アンケート調査」</w:t>
            </w:r>
            <w:r>
              <w:rPr>
                <w:rFonts w:hint="eastAsia"/>
              </w:rPr>
              <w:t>）</w:t>
            </w:r>
          </w:p>
          <w:p w:rsidR="00EC27F7" w:rsidRDefault="00EC27F7" w:rsidP="00EC27F7">
            <w:pPr>
              <w:spacing w:line="0" w:lineRule="atLeast"/>
              <w:rPr>
                <w:rFonts w:hint="eastAsia"/>
              </w:rPr>
            </w:pPr>
            <w:r w:rsidRPr="00230F36">
              <w:rPr>
                <w:rFonts w:hint="eastAsia"/>
              </w:rPr>
              <w:t>第３回子ども支援部会</w:t>
            </w:r>
            <w:r>
              <w:rPr>
                <w:rFonts w:hint="eastAsia"/>
              </w:rPr>
              <w:t>（１．アンケート調査についての報告。</w:t>
            </w:r>
            <w:r w:rsidRPr="00230F36">
              <w:rPr>
                <w:rFonts w:hint="eastAsia"/>
              </w:rPr>
              <w:t>意見・要望</w:t>
            </w:r>
            <w:r>
              <w:rPr>
                <w:rFonts w:hint="eastAsia"/>
              </w:rPr>
              <w:t>）</w:t>
            </w:r>
            <w:r w:rsidRPr="00230F36">
              <w:rPr>
                <w:rFonts w:hint="eastAsia"/>
              </w:rPr>
              <w:t>以上について、中身を理解したい。参考資料</w:t>
            </w:r>
            <w:bookmarkStart w:id="0" w:name="_GoBack"/>
            <w:bookmarkEnd w:id="0"/>
            <w:r w:rsidRPr="00230F36">
              <w:rPr>
                <w:rFonts w:hint="eastAsia"/>
              </w:rPr>
              <w:t>等や当日配布した書類等頂けが頂ければ、他の委員からも意見が吸い上げられるのではないか。また、他の部会同様、部会員が大幅に増えていることに、大変良いことと思う。横のつながりが確実に強まることを期待する。</w:t>
            </w:r>
          </w:p>
        </w:tc>
      </w:tr>
      <w:tr w:rsidR="00633E2D" w:rsidRPr="00633E2D" w:rsidTr="00633E2D">
        <w:tc>
          <w:tcPr>
            <w:tcW w:w="437" w:type="dxa"/>
          </w:tcPr>
          <w:p w:rsidR="00633E2D" w:rsidRDefault="00EC27F7" w:rsidP="00633E2D">
            <w:pPr>
              <w:spacing w:line="0" w:lineRule="atLeast"/>
            </w:pPr>
            <w:r>
              <w:rPr>
                <w:rFonts w:hint="eastAsia"/>
              </w:rPr>
              <w:t>10</w:t>
            </w:r>
          </w:p>
        </w:tc>
        <w:tc>
          <w:tcPr>
            <w:tcW w:w="9299" w:type="dxa"/>
          </w:tcPr>
          <w:p w:rsidR="00633E2D" w:rsidRDefault="00EC27F7" w:rsidP="00985417">
            <w:r>
              <w:rPr>
                <w:rFonts w:hint="eastAsia"/>
              </w:rPr>
              <w:t>区内の社会資源の見学会は、実際のチラシや案内だけでは伝わらない所も多いと思うので、良い企画だと思いました。</w:t>
            </w:r>
          </w:p>
        </w:tc>
      </w:tr>
      <w:tr w:rsidR="00633E2D" w:rsidRPr="00633E2D" w:rsidTr="00633E2D">
        <w:tc>
          <w:tcPr>
            <w:tcW w:w="437" w:type="dxa"/>
          </w:tcPr>
          <w:p w:rsidR="00633E2D" w:rsidRDefault="00EC27F7" w:rsidP="00633E2D">
            <w:pPr>
              <w:spacing w:line="0" w:lineRule="atLeast"/>
            </w:pPr>
            <w:r>
              <w:rPr>
                <w:rFonts w:hint="eastAsia"/>
              </w:rPr>
              <w:t>11</w:t>
            </w:r>
          </w:p>
        </w:tc>
        <w:tc>
          <w:tcPr>
            <w:tcW w:w="9299" w:type="dxa"/>
          </w:tcPr>
          <w:p w:rsidR="00633E2D" w:rsidRPr="00633E2D" w:rsidRDefault="00985417" w:rsidP="00633E2D">
            <w:pPr>
              <w:spacing w:line="0" w:lineRule="atLeast"/>
            </w:pPr>
            <w:r>
              <w:rPr>
                <w:rFonts w:hint="eastAsia"/>
              </w:rPr>
              <w:t>各障害児者相談支</w:t>
            </w:r>
            <w:r w:rsidR="00F93DB8">
              <w:rPr>
                <w:rFonts w:hint="eastAsia"/>
              </w:rPr>
              <w:t>援センターにおいても今まで障害者相談支援だったものが、途中から児も扱う様になって</w:t>
            </w:r>
            <w:r w:rsidR="00EC27F7">
              <w:rPr>
                <w:rFonts w:hint="eastAsia"/>
              </w:rPr>
              <w:t>、</w:t>
            </w:r>
            <w:r w:rsidR="00F93DB8">
              <w:rPr>
                <w:rFonts w:hint="eastAsia"/>
              </w:rPr>
              <w:t>たいした児</w:t>
            </w:r>
            <w:r>
              <w:rPr>
                <w:rFonts w:hint="eastAsia"/>
              </w:rPr>
              <w:t>の勉強もしてない中で心配になりました。</w:t>
            </w:r>
          </w:p>
        </w:tc>
      </w:tr>
    </w:tbl>
    <w:p w:rsidR="00633E2D" w:rsidRDefault="00633E2D" w:rsidP="00633E2D"/>
    <w:sectPr w:rsidR="00633E2D"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26640"/>
    <w:multiLevelType w:val="hybridMultilevel"/>
    <w:tmpl w:val="5DEEF012"/>
    <w:lvl w:ilvl="0" w:tplc="906051B8">
      <w:start w:val="1"/>
      <w:numFmt w:val="decimalFullWidth"/>
      <w:lvlText w:val="%1，"/>
      <w:lvlJc w:val="left"/>
      <w:pPr>
        <w:ind w:left="1068" w:hanging="432"/>
      </w:pPr>
      <w:rPr>
        <w:rFonts w:hint="default"/>
      </w:rPr>
    </w:lvl>
    <w:lvl w:ilvl="1" w:tplc="04090017" w:tentative="1">
      <w:start w:val="1"/>
      <w:numFmt w:val="aiueoFullWidth"/>
      <w:lvlText w:val="(%2)"/>
      <w:lvlJc w:val="left"/>
      <w:pPr>
        <w:ind w:left="1476" w:hanging="420"/>
      </w:pPr>
    </w:lvl>
    <w:lvl w:ilvl="2" w:tplc="04090011" w:tentative="1">
      <w:start w:val="1"/>
      <w:numFmt w:val="decimalEnclosedCircle"/>
      <w:lvlText w:val="%3"/>
      <w:lvlJc w:val="left"/>
      <w:pPr>
        <w:ind w:left="1896" w:hanging="420"/>
      </w:pPr>
    </w:lvl>
    <w:lvl w:ilvl="3" w:tplc="0409000F" w:tentative="1">
      <w:start w:val="1"/>
      <w:numFmt w:val="decimal"/>
      <w:lvlText w:val="%4."/>
      <w:lvlJc w:val="left"/>
      <w:pPr>
        <w:ind w:left="2316" w:hanging="420"/>
      </w:pPr>
    </w:lvl>
    <w:lvl w:ilvl="4" w:tplc="04090017" w:tentative="1">
      <w:start w:val="1"/>
      <w:numFmt w:val="aiueoFullWidth"/>
      <w:lvlText w:val="(%5)"/>
      <w:lvlJc w:val="left"/>
      <w:pPr>
        <w:ind w:left="2736" w:hanging="420"/>
      </w:pPr>
    </w:lvl>
    <w:lvl w:ilvl="5" w:tplc="04090011" w:tentative="1">
      <w:start w:val="1"/>
      <w:numFmt w:val="decimalEnclosedCircle"/>
      <w:lvlText w:val="%6"/>
      <w:lvlJc w:val="left"/>
      <w:pPr>
        <w:ind w:left="3156" w:hanging="420"/>
      </w:pPr>
    </w:lvl>
    <w:lvl w:ilvl="6" w:tplc="0409000F" w:tentative="1">
      <w:start w:val="1"/>
      <w:numFmt w:val="decimal"/>
      <w:lvlText w:val="%7."/>
      <w:lvlJc w:val="left"/>
      <w:pPr>
        <w:ind w:left="3576" w:hanging="420"/>
      </w:pPr>
    </w:lvl>
    <w:lvl w:ilvl="7" w:tplc="04090017" w:tentative="1">
      <w:start w:val="1"/>
      <w:numFmt w:val="aiueoFullWidth"/>
      <w:lvlText w:val="(%8)"/>
      <w:lvlJc w:val="left"/>
      <w:pPr>
        <w:ind w:left="3996" w:hanging="420"/>
      </w:pPr>
    </w:lvl>
    <w:lvl w:ilvl="8" w:tplc="04090011" w:tentative="1">
      <w:start w:val="1"/>
      <w:numFmt w:val="decimalEnclosedCircle"/>
      <w:lvlText w:val="%9"/>
      <w:lvlJc w:val="left"/>
      <w:pPr>
        <w:ind w:left="441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24DDF"/>
    <w:rsid w:val="001A3E2D"/>
    <w:rsid w:val="00230F36"/>
    <w:rsid w:val="002A394D"/>
    <w:rsid w:val="003431EC"/>
    <w:rsid w:val="00425FF6"/>
    <w:rsid w:val="00457712"/>
    <w:rsid w:val="005B5EE6"/>
    <w:rsid w:val="00633E2D"/>
    <w:rsid w:val="006B7E78"/>
    <w:rsid w:val="007569EB"/>
    <w:rsid w:val="008637FB"/>
    <w:rsid w:val="00912E41"/>
    <w:rsid w:val="00985417"/>
    <w:rsid w:val="009C52A3"/>
    <w:rsid w:val="00BB357A"/>
    <w:rsid w:val="00C8765C"/>
    <w:rsid w:val="00E96AA5"/>
    <w:rsid w:val="00E96FD7"/>
    <w:rsid w:val="00EC27F7"/>
    <w:rsid w:val="00F14EC8"/>
    <w:rsid w:val="00F93DB8"/>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19C124B"/>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 w:type="paragraph" w:styleId="ae">
    <w:name w:val="List Paragraph"/>
    <w:basedOn w:val="a"/>
    <w:uiPriority w:val="34"/>
    <w:qFormat/>
    <w:rsid w:val="00985417"/>
    <w:pPr>
      <w:ind w:leftChars="400" w:left="840"/>
    </w:pPr>
    <w:rPr>
      <w:rFonts w:ascii="ＭＳ Ｐゴシック" w:eastAsia="ＭＳ Ｐゴシック" w:hAnsi="ＭＳ Ｐゴシック"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E3DF3-1972-4A9A-8F96-4DBB06FFD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Pages>
  <Words>179</Words>
  <Characters>1024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20</cp:revision>
  <cp:lastPrinted>2022-04-02T11:38:00Z</cp:lastPrinted>
  <dcterms:created xsi:type="dcterms:W3CDTF">2022-01-14T10:10:00Z</dcterms:created>
  <dcterms:modified xsi:type="dcterms:W3CDTF">2022-05-02T04:10:00Z</dcterms:modified>
</cp:coreProperties>
</file>